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F4" w:rsidRPr="006B78F4" w:rsidRDefault="006B78F4" w:rsidP="006B78F4">
      <w:pPr>
        <w:tabs>
          <w:tab w:val="left" w:pos="4365"/>
          <w:tab w:val="center" w:pos="4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8F4">
        <w:rPr>
          <w:rFonts w:ascii="Times New Roman" w:hAnsi="Times New Roman" w:cs="Times New Roman"/>
          <w:sz w:val="28"/>
          <w:szCs w:val="28"/>
        </w:rPr>
        <w:tab/>
      </w:r>
    </w:p>
    <w:p w:rsidR="006B78F4" w:rsidRPr="006B78F4" w:rsidRDefault="006B78F4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78F4" w:rsidRDefault="006B78F4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8F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C3D15" w:rsidRPr="006B78F4" w:rsidRDefault="00C075B0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EC3D1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B78F4" w:rsidRPr="006B78F4" w:rsidRDefault="006B78F4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8F4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B78F4" w:rsidRPr="006B78F4" w:rsidRDefault="006B78F4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8F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B78F4" w:rsidRPr="006B78F4" w:rsidRDefault="00094AF3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EC3D15">
        <w:rPr>
          <w:rFonts w:ascii="Times New Roman" w:hAnsi="Times New Roman" w:cs="Times New Roman"/>
          <w:sz w:val="28"/>
          <w:szCs w:val="28"/>
        </w:rPr>
        <w:t xml:space="preserve"> </w:t>
      </w:r>
      <w:r w:rsidR="006B78F4" w:rsidRPr="006B78F4">
        <w:rPr>
          <w:rFonts w:ascii="Times New Roman" w:hAnsi="Times New Roman" w:cs="Times New Roman"/>
          <w:sz w:val="28"/>
          <w:szCs w:val="28"/>
        </w:rPr>
        <w:t>созыва</w:t>
      </w:r>
    </w:p>
    <w:p w:rsidR="006B78F4" w:rsidRPr="006B78F4" w:rsidRDefault="006B78F4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78F4" w:rsidRPr="006B78F4" w:rsidRDefault="006B78F4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8F4">
        <w:rPr>
          <w:rFonts w:ascii="Times New Roman" w:hAnsi="Times New Roman" w:cs="Times New Roman"/>
          <w:sz w:val="28"/>
          <w:szCs w:val="28"/>
        </w:rPr>
        <w:t>РЕШЕНИЕ</w:t>
      </w:r>
    </w:p>
    <w:p w:rsidR="006B78F4" w:rsidRPr="006B78F4" w:rsidRDefault="006B78F4" w:rsidP="006B78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78F4">
        <w:rPr>
          <w:rFonts w:ascii="Times New Roman" w:hAnsi="Times New Roman" w:cs="Times New Roman"/>
          <w:sz w:val="28"/>
          <w:szCs w:val="28"/>
        </w:rPr>
        <w:t xml:space="preserve"> </w:t>
      </w:r>
      <w:r w:rsidR="00094AF3">
        <w:rPr>
          <w:rFonts w:ascii="Times New Roman" w:hAnsi="Times New Roman" w:cs="Times New Roman"/>
          <w:sz w:val="28"/>
          <w:szCs w:val="28"/>
        </w:rPr>
        <w:t xml:space="preserve">внеочередной четырнадцатой </w:t>
      </w:r>
      <w:r w:rsidRPr="006B78F4">
        <w:rPr>
          <w:rFonts w:ascii="Times New Roman" w:hAnsi="Times New Roman" w:cs="Times New Roman"/>
          <w:sz w:val="28"/>
          <w:szCs w:val="28"/>
        </w:rPr>
        <w:t>сессии</w:t>
      </w:r>
    </w:p>
    <w:p w:rsidR="006B78F4" w:rsidRPr="006B78F4" w:rsidRDefault="006B78F4" w:rsidP="006B7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78F4" w:rsidRPr="006B78F4" w:rsidRDefault="00094AF3" w:rsidP="006B7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C3D1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30.08.</w:t>
      </w:r>
      <w:r w:rsidR="006B78F4" w:rsidRPr="006B78F4">
        <w:rPr>
          <w:rFonts w:ascii="Times New Roman" w:hAnsi="Times New Roman" w:cs="Times New Roman"/>
          <w:sz w:val="28"/>
          <w:szCs w:val="28"/>
        </w:rPr>
        <w:t xml:space="preserve">2021 </w:t>
      </w:r>
      <w:r w:rsidR="006B78F4" w:rsidRPr="006B78F4">
        <w:rPr>
          <w:rFonts w:ascii="Times New Roman" w:hAnsi="Times New Roman" w:cs="Times New Roman"/>
          <w:color w:val="FFFFFF"/>
          <w:sz w:val="28"/>
          <w:szCs w:val="28"/>
        </w:rPr>
        <w:t>02.07.20</w:t>
      </w:r>
      <w:r w:rsidR="00EC3D15">
        <w:rPr>
          <w:rFonts w:ascii="Times New Roman" w:hAnsi="Times New Roman" w:cs="Times New Roman"/>
          <w:color w:val="FFFFFF"/>
          <w:sz w:val="28"/>
          <w:szCs w:val="28"/>
        </w:rPr>
        <w:t xml:space="preserve">    </w:t>
      </w:r>
      <w:r w:rsidR="006B78F4" w:rsidRPr="006B78F4">
        <w:rPr>
          <w:rFonts w:ascii="Times New Roman" w:hAnsi="Times New Roman" w:cs="Times New Roman"/>
          <w:color w:val="FFFFFF"/>
          <w:sz w:val="28"/>
          <w:szCs w:val="28"/>
        </w:rPr>
        <w:t xml:space="preserve">20 </w:t>
      </w:r>
      <w:r w:rsidR="006B78F4" w:rsidRPr="006B7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075B0">
        <w:rPr>
          <w:rFonts w:ascii="Times New Roman" w:hAnsi="Times New Roman" w:cs="Times New Roman"/>
          <w:sz w:val="28"/>
          <w:szCs w:val="28"/>
        </w:rPr>
        <w:t>п. Садовый</w:t>
      </w:r>
      <w:r w:rsidR="00EC3D1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C3D15">
        <w:rPr>
          <w:rFonts w:ascii="Times New Roman" w:hAnsi="Times New Roman" w:cs="Times New Roman"/>
          <w:sz w:val="28"/>
          <w:szCs w:val="28"/>
        </w:rPr>
        <w:t xml:space="preserve">   </w:t>
      </w:r>
      <w:r w:rsidR="006B78F4" w:rsidRPr="006B78F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51</w:t>
      </w:r>
    </w:p>
    <w:p w:rsidR="003D50A9" w:rsidRPr="0085320C" w:rsidRDefault="003D50A9" w:rsidP="003D50A9">
      <w:pPr>
        <w:rPr>
          <w:rFonts w:ascii="Times New Roman" w:hAnsi="Times New Roman"/>
          <w:sz w:val="28"/>
          <w:szCs w:val="28"/>
        </w:rPr>
      </w:pPr>
    </w:p>
    <w:p w:rsidR="003D50A9" w:rsidRPr="00FD5A3C" w:rsidRDefault="003D50A9" w:rsidP="003D50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Порядка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условия предоставления в аренду муниципального имущества</w:t>
      </w:r>
      <w:r w:rsidRPr="007B5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B5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включенного в П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еречень имущества</w:t>
      </w:r>
      <w:r w:rsidRPr="007B5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B5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находящегося в муниципальной собственности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EC3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Pr="007B52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Краснозерского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3D50A9" w:rsidRPr="00301B3F" w:rsidRDefault="003D50A9" w:rsidP="00301B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0A9" w:rsidRPr="00FD5A3C" w:rsidRDefault="00301B3F" w:rsidP="00301B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01B3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301B3F">
        <w:rPr>
          <w:rFonts w:ascii="Times New Roman" w:hAnsi="Times New Roman" w:cs="Times New Roman"/>
          <w:sz w:val="28"/>
          <w:szCs w:val="28"/>
        </w:rPr>
        <w:t xml:space="preserve">Федеральным законом Российской Федерации от </w:t>
      </w:r>
      <w:r w:rsidR="006B78F4">
        <w:rPr>
          <w:rFonts w:ascii="Times New Roman" w:hAnsi="Times New Roman" w:cs="Times New Roman"/>
          <w:sz w:val="28"/>
          <w:szCs w:val="28"/>
        </w:rPr>
        <w:t>0</w:t>
      </w:r>
      <w:r w:rsidRPr="00301B3F">
        <w:rPr>
          <w:rFonts w:ascii="Times New Roman" w:hAnsi="Times New Roman" w:cs="Times New Roman"/>
          <w:sz w:val="28"/>
          <w:szCs w:val="28"/>
        </w:rPr>
        <w:t>6</w:t>
      </w:r>
      <w:r w:rsidR="006B78F4">
        <w:rPr>
          <w:rFonts w:ascii="Times New Roman" w:hAnsi="Times New Roman" w:cs="Times New Roman"/>
          <w:sz w:val="28"/>
          <w:szCs w:val="28"/>
        </w:rPr>
        <w:t>.10.</w:t>
      </w:r>
      <w:r w:rsidRPr="00301B3F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 w:rsidRPr="00301B3F">
        <w:rPr>
          <w:rFonts w:ascii="Times New Roman" w:eastAsia="MS Mincho" w:hAnsi="Times New Roman" w:cs="Times New Roman"/>
          <w:sz w:val="28"/>
          <w:szCs w:val="28"/>
        </w:rPr>
        <w:t xml:space="preserve">Федеральным законом от 26.07.2006 № 135-ФЗ «О  защите конкуренции», Федеральным Законом от 24.07.2007 № 209-ФЗ «О развитии малого и среднего предпринимательства в Российской Федерации», </w:t>
      </w:r>
      <w:r w:rsidRPr="00301B3F">
        <w:rPr>
          <w:rFonts w:ascii="Times New Roman" w:hAnsi="Times New Roman" w:cs="Times New Roman"/>
          <w:sz w:val="28"/>
          <w:szCs w:val="28"/>
        </w:rPr>
        <w:t>Приказом Федеральной антимонопольной службы от 10.02.2010г. № 67 «О порядке проведения конкурсов или аукционов на право заключения договоров аренды</w:t>
      </w:r>
      <w:proofErr w:type="gramEnd"/>
      <w:r w:rsidRPr="00301B3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01B3F">
        <w:rPr>
          <w:rFonts w:ascii="Times New Roman" w:hAnsi="Times New Roman" w:cs="Times New Roman"/>
          <w:sz w:val="28"/>
          <w:szCs w:val="28"/>
        </w:rPr>
        <w:t xml:space="preserve">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 путем проведения торгов в форме конкурса», </w:t>
      </w:r>
      <w:r w:rsidRPr="00301B3F">
        <w:rPr>
          <w:rFonts w:ascii="Times New Roman" w:eastAsia="MS Mincho" w:hAnsi="Times New Roman" w:cs="Times New Roman"/>
          <w:sz w:val="28"/>
          <w:szCs w:val="28"/>
        </w:rPr>
        <w:t xml:space="preserve">Уставом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EC3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Pr="00301B3F">
        <w:rPr>
          <w:rFonts w:ascii="Times New Roman" w:eastAsia="MS Mincho" w:hAnsi="Times New Roman" w:cs="Times New Roman"/>
          <w:sz w:val="28"/>
          <w:szCs w:val="28"/>
        </w:rPr>
        <w:t xml:space="preserve">Краснозерского района Новосибирской области, Совет депутатов </w:t>
      </w:r>
      <w:r w:rsidR="00094AF3">
        <w:rPr>
          <w:rFonts w:ascii="Times New Roman" w:eastAsia="MS Mincho" w:hAnsi="Times New Roman" w:cs="Times New Roman"/>
          <w:sz w:val="28"/>
          <w:szCs w:val="28"/>
        </w:rPr>
        <w:t xml:space="preserve">Садовского сельсовета </w:t>
      </w:r>
      <w:r w:rsidRPr="00301B3F">
        <w:rPr>
          <w:rFonts w:ascii="Times New Roman" w:eastAsia="MS Mincho" w:hAnsi="Times New Roman" w:cs="Times New Roman"/>
          <w:sz w:val="28"/>
          <w:szCs w:val="28"/>
        </w:rPr>
        <w:t>Краснозерского района Новосибирской области</w:t>
      </w:r>
      <w:r w:rsidR="003D5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РЕШИЛ:</w:t>
      </w:r>
      <w:proofErr w:type="gramEnd"/>
    </w:p>
    <w:p w:rsidR="00094AF3" w:rsidRDefault="003D50A9" w:rsidP="00094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условия предоставления в аренду муниципального имущества</w:t>
      </w:r>
      <w:r w:rsidRPr="00F86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6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включенного в П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еречень имущества</w:t>
      </w:r>
      <w:r w:rsidRPr="00F86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86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находящегося в муниципальной собственности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EC3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Pr="00F86B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Краснозерского</w:t>
      </w:r>
      <w:r w:rsidRPr="00FD5A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50A9" w:rsidRPr="00094AF3" w:rsidRDefault="003D50A9" w:rsidP="00094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2D4E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C82D4E">
        <w:rPr>
          <w:rFonts w:ascii="Times New Roman" w:hAnsi="Times New Roman" w:cs="Times New Roman"/>
          <w:color w:val="000000"/>
          <w:sz w:val="28"/>
          <w:szCs w:val="28"/>
        </w:rPr>
        <w:t>Признать утратившими силу решение</w:t>
      </w:r>
      <w:r w:rsidR="0047346A">
        <w:rPr>
          <w:rFonts w:ascii="Times New Roman" w:hAnsi="Times New Roman" w:cs="Times New Roman"/>
          <w:color w:val="000000"/>
          <w:sz w:val="28"/>
          <w:szCs w:val="28"/>
        </w:rPr>
        <w:t xml:space="preserve"> второй сессии</w:t>
      </w:r>
      <w:r w:rsidRPr="00C82D4E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C075B0">
        <w:rPr>
          <w:rFonts w:ascii="Times New Roman" w:hAnsi="Times New Roman" w:cs="Times New Roman"/>
          <w:color w:val="000000"/>
          <w:sz w:val="28"/>
          <w:szCs w:val="28"/>
        </w:rPr>
        <w:t>Садовского</w:t>
      </w:r>
      <w:r w:rsidR="00C8615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C82D4E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 Новосибирской област</w:t>
      </w:r>
      <w:r w:rsidR="00AB22A3">
        <w:rPr>
          <w:rFonts w:ascii="Times New Roman" w:hAnsi="Times New Roman" w:cs="Times New Roman"/>
          <w:color w:val="000000"/>
          <w:sz w:val="28"/>
          <w:szCs w:val="28"/>
        </w:rPr>
        <w:t>и от 27.10.2020 № 19</w:t>
      </w:r>
      <w:r w:rsidRPr="00C82D4E">
        <w:rPr>
          <w:rFonts w:ascii="Times New Roman" w:hAnsi="Times New Roman" w:cs="Times New Roman"/>
          <w:color w:val="000000"/>
          <w:sz w:val="28"/>
          <w:szCs w:val="28"/>
        </w:rPr>
        <w:t> «</w:t>
      </w:r>
      <w:r w:rsidR="00AB22A3" w:rsidRPr="00AB22A3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порядке и условиях предоставления в аренду муниципального имущества, включенного в Перечень имущества, находящегося в муниципальной собственности Садовского сельсовета Краснозерского района Новосибирской области, свободного от прав третьих лиц (за </w:t>
      </w:r>
      <w:r w:rsidR="00AB22A3" w:rsidRPr="00AB22A3">
        <w:rPr>
          <w:rFonts w:ascii="Times New Roman" w:hAnsi="Times New Roman" w:cs="Times New Roman"/>
          <w:sz w:val="28"/>
          <w:szCs w:val="28"/>
        </w:rPr>
        <w:lastRenderedPageBreak/>
        <w:t>исключением имущественных прав субъектов малого и среднего предпринимательства)</w:t>
      </w:r>
      <w:r w:rsidR="00AB22A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D50A9" w:rsidRDefault="003D50A9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Опубликовать настоящее решение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</w:t>
      </w: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Бюллетень органов местного самоуправления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D50A9" w:rsidRDefault="003D50A9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решение вступает в силу после его официального опубликования.</w:t>
      </w:r>
    </w:p>
    <w:p w:rsidR="00F8735D" w:rsidRDefault="00F8735D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735D" w:rsidRDefault="00F8735D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5211"/>
        <w:gridCol w:w="5103"/>
      </w:tblGrid>
      <w:tr w:rsidR="00546590" w:rsidRPr="0085320C" w:rsidTr="00546590">
        <w:tc>
          <w:tcPr>
            <w:tcW w:w="5211" w:type="dxa"/>
          </w:tcPr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094AF3" w:rsidRPr="00094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075B0"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Садовского</w:t>
            </w:r>
            <w:r w:rsidR="00094AF3" w:rsidRPr="00094A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</w:t>
            </w:r>
            <w:r w:rsidR="00104E8B"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ельсовета </w:t>
            </w: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C075B0" w:rsidRPr="00094AF3">
              <w:rPr>
                <w:rFonts w:ascii="Times New Roman" w:hAnsi="Times New Roman" w:cs="Times New Roman"/>
                <w:sz w:val="28"/>
                <w:szCs w:val="28"/>
              </w:rPr>
              <w:t>Н.Н. Пуртов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«_____» ____________ 2021 года         </w:t>
            </w:r>
          </w:p>
        </w:tc>
        <w:tc>
          <w:tcPr>
            <w:tcW w:w="5103" w:type="dxa"/>
          </w:tcPr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r w:rsidR="00104E8B"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75B0"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Садовского</w:t>
            </w:r>
            <w:r w:rsidR="00104E8B" w:rsidRPr="00094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C075B0" w:rsidRPr="00094AF3">
              <w:rPr>
                <w:rFonts w:ascii="Times New Roman" w:hAnsi="Times New Roman" w:cs="Times New Roman"/>
                <w:sz w:val="28"/>
                <w:szCs w:val="28"/>
              </w:rPr>
              <w:t>А.Б. Бондарев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4AF3">
              <w:rPr>
                <w:rFonts w:ascii="Times New Roman" w:hAnsi="Times New Roman" w:cs="Times New Roman"/>
                <w:sz w:val="28"/>
                <w:szCs w:val="28"/>
              </w:rPr>
              <w:t>«____» _________ 2021 года</w:t>
            </w: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590" w:rsidRPr="00094AF3" w:rsidRDefault="00546590" w:rsidP="00094AF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D50A9" w:rsidRDefault="003D50A9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AB2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1B3F" w:rsidRDefault="00301B3F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735D" w:rsidRDefault="00F8735D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735D" w:rsidRDefault="00F8735D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735D" w:rsidRDefault="00F8735D" w:rsidP="007E1E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1EB4" w:rsidRDefault="007E1EB4" w:rsidP="007E1E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0A9" w:rsidRPr="00FD5A3C" w:rsidRDefault="003D50A9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Приложение</w:t>
      </w:r>
    </w:p>
    <w:p w:rsidR="009A4840" w:rsidRDefault="003D50A9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</w:t>
      </w: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94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="009A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еочередной</w:t>
      </w:r>
      <w:proofErr w:type="gramEnd"/>
    </w:p>
    <w:p w:rsidR="003D50A9" w:rsidRPr="00FD5A3C" w:rsidRDefault="00094AF3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четырнадцатой </w:t>
      </w:r>
      <w:r w:rsidR="003D50A9"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сессии</w:t>
      </w:r>
    </w:p>
    <w:p w:rsidR="00C82D4E" w:rsidRDefault="003D50A9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  <w:r w:rsidR="00C82D4E" w:rsidRP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D50A9" w:rsidRPr="00FD5A3C" w:rsidRDefault="00C075B0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3D50A9" w:rsidRPr="00FD5A3C" w:rsidRDefault="003D50A9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3D50A9" w:rsidRPr="00FD5A3C" w:rsidRDefault="003D50A9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3D50A9" w:rsidRPr="00FD5A3C" w:rsidRDefault="00094AF3" w:rsidP="003D50A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82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30.08.2021</w:t>
      </w:r>
      <w:r w:rsidR="003D50A9"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</w:p>
    <w:p w:rsidR="003D50A9" w:rsidRDefault="003D50A9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5A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D28DC" w:rsidRPr="00FD5A3C" w:rsidRDefault="007D28DC" w:rsidP="003D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0A9" w:rsidRPr="00FD5A3C" w:rsidRDefault="003D50A9" w:rsidP="003D5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  <w:r w:rsidRPr="00FD5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условия предоставления в аренду муниципального имущества</w:t>
      </w:r>
      <w:r w:rsidRPr="007B5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FD5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5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включенного в П</w:t>
      </w:r>
      <w:r w:rsidRPr="00FD5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еречень имущества</w:t>
      </w:r>
      <w:r w:rsidRPr="007B5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FD5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B5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находящегося в муниципальной собственности </w:t>
      </w:r>
      <w:r w:rsidR="00C07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Садовского</w:t>
      </w:r>
      <w:r w:rsidR="00C82D4E" w:rsidRPr="00C82D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B52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Краснозерского</w:t>
      </w:r>
      <w:r w:rsidRPr="00FD5A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Порядок и условия предоставления в аренду муниципального имущества</w:t>
      </w:r>
      <w:r w:rsidR="00C82D4E" w:rsidRP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Pr="0092547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включенного в </w:t>
      </w:r>
      <w:hyperlink r:id="rId4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="00C82D4E" w:rsidRP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Pr="0092547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Порядок и условия), разработаны в соответствии с Земельным </w:t>
      </w:r>
      <w:hyperlink r:id="rId5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Российской Федерации (далее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ЗК РФ), Гражданским </w:t>
      </w:r>
      <w:hyperlink r:id="rId6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7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Федерации", Федеральным </w:t>
      </w:r>
      <w:hyperlink r:id="rId8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конкуренции", </w:t>
      </w:r>
      <w:hyperlink r:id="rId9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Новосибирской области от 02.07.2008 N 245-ОЗ "О развитии малого и среднего предпринимательства в Новосибирской области", </w:t>
      </w:r>
      <w:r w:rsidR="005C6FB2" w:rsidRPr="00925479">
        <w:rPr>
          <w:rFonts w:ascii="Times New Roman" w:hAnsi="Times New Roman" w:cs="Times New Roman"/>
          <w:sz w:val="28"/>
          <w:szCs w:val="28"/>
        </w:rPr>
        <w:t>Устава</w:t>
      </w:r>
      <w:r w:rsidR="00C82D4E" w:rsidRP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="005C6FB2" w:rsidRPr="0092547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и </w:t>
      </w:r>
      <w:r w:rsidRPr="00925479">
        <w:rPr>
          <w:rFonts w:ascii="Times New Roman" w:hAnsi="Times New Roman" w:cs="Times New Roman"/>
          <w:sz w:val="28"/>
          <w:szCs w:val="28"/>
        </w:rPr>
        <w:t>иными нормативными право</w:t>
      </w:r>
      <w:r w:rsidR="00FE7646">
        <w:rPr>
          <w:rFonts w:ascii="Times New Roman" w:hAnsi="Times New Roman" w:cs="Times New Roman"/>
          <w:sz w:val="28"/>
          <w:szCs w:val="28"/>
        </w:rPr>
        <w:t>выми актами Российской Федерации</w:t>
      </w:r>
      <w:proofErr w:type="gramEnd"/>
      <w:r w:rsidR="00FE7646">
        <w:rPr>
          <w:rFonts w:ascii="Times New Roman" w:hAnsi="Times New Roman" w:cs="Times New Roman"/>
          <w:sz w:val="28"/>
          <w:szCs w:val="28"/>
        </w:rPr>
        <w:t xml:space="preserve">, Новосибирской области и муниципальными правовыми актами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FE764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Порядок и условия устанавливают процедуру предоставления в аренду имущества, находящегося в </w:t>
      </w:r>
      <w:r w:rsidR="005C6FB2" w:rsidRPr="00925479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5C6FB2" w:rsidRPr="00925479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925479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имущество), включенного в </w:t>
      </w:r>
      <w:hyperlink r:id="rId10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</w:t>
      </w:r>
      <w:r w:rsidR="005C6FB2" w:rsidRPr="0092547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25479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5C6FB2" w:rsidRPr="00925479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925479">
        <w:rPr>
          <w:rFonts w:ascii="Times New Roman" w:hAnsi="Times New Roman" w:cs="Times New Roman"/>
          <w:sz w:val="28"/>
          <w:szCs w:val="28"/>
        </w:rPr>
        <w:t xml:space="preserve">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Перечень), и условия предоставления включенного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в Перечень имущества в аренду, в том числе льготы для субъектов малого и среднего предпринимательства</w:t>
      </w:r>
      <w:r w:rsidR="00C82D4E" w:rsidRP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Pr="00925479">
        <w:rPr>
          <w:rFonts w:ascii="Times New Roman" w:hAnsi="Times New Roman" w:cs="Times New Roman"/>
          <w:sz w:val="28"/>
          <w:szCs w:val="28"/>
        </w:rPr>
        <w:t xml:space="preserve"> </w:t>
      </w:r>
      <w:r w:rsidR="00925479" w:rsidRPr="00925479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925479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- субъекты МСП), являющихся сельскохозяйственными кооперативами или занимающихся социально </w:t>
      </w:r>
      <w:r w:rsidRPr="00925479">
        <w:rPr>
          <w:rFonts w:ascii="Times New Roman" w:hAnsi="Times New Roman" w:cs="Times New Roman"/>
          <w:sz w:val="28"/>
          <w:szCs w:val="28"/>
        </w:rPr>
        <w:lastRenderedPageBreak/>
        <w:t>значимыми видами деятельности</w:t>
      </w:r>
      <w:r w:rsidR="006250E2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925479">
        <w:rPr>
          <w:rFonts w:ascii="Times New Roman" w:hAnsi="Times New Roman" w:cs="Times New Roman"/>
          <w:sz w:val="28"/>
          <w:szCs w:val="28"/>
        </w:rPr>
        <w:t xml:space="preserve">, иными установленными </w:t>
      </w:r>
      <w:r w:rsidR="00925479" w:rsidRPr="00925479">
        <w:rPr>
          <w:rFonts w:ascii="Times New Roman" w:hAnsi="Times New Roman" w:cs="Times New Roman"/>
          <w:sz w:val="28"/>
          <w:szCs w:val="28"/>
        </w:rPr>
        <w:t>муниципальными</w:t>
      </w:r>
      <w:r w:rsidRPr="00925479">
        <w:rPr>
          <w:rFonts w:ascii="Times New Roman" w:hAnsi="Times New Roman" w:cs="Times New Roman"/>
          <w:sz w:val="28"/>
          <w:szCs w:val="28"/>
        </w:rPr>
        <w:t xml:space="preserve"> программами (подпрограммами)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925479" w:rsidRPr="00925479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925479">
        <w:rPr>
          <w:rFonts w:ascii="Times New Roman" w:hAnsi="Times New Roman" w:cs="Times New Roman"/>
          <w:sz w:val="28"/>
          <w:szCs w:val="28"/>
        </w:rPr>
        <w:t>Новосибирской области приоритетными видами деятельности, физических лиц, применяющих специальный налоговый режим "Налог на профессиональный доход" и занимающихся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такими видами деятельности, а также льготы по арендной плате в отношении земельных участков, включенных в Перечень.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Порядок и условия предоставления в аренду земельных участков, включенных в Перечень, устанавливаются в соответствии с гражданским законодательством и земельным законодательством.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Порядком и условиями регулируются отношения по оказанию </w:t>
      </w:r>
      <w:r w:rsidR="0092547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92547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925479">
        <w:rPr>
          <w:rFonts w:ascii="Times New Roman" w:hAnsi="Times New Roman" w:cs="Times New Roman"/>
          <w:sz w:val="28"/>
          <w:szCs w:val="28"/>
        </w:rPr>
        <w:t xml:space="preserve">имущественной поддержки субъектам МСП и организациям, образующим инфраструктуру поддержки субъектов МСП (за исключением указанных в </w:t>
      </w:r>
      <w:hyperlink r:id="rId11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 15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N 209-ФЗ "О развитии малого и среднего предпринимательства в Российской Федерации"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учреждений), а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также физическим лицам, применяющим специальный налоговый режим "Налог на профессиональный доход", в виде предоставления в аренду на долгосрочной основе имущества, включенного в Перечень (в том числе по льготной ставке арендной платы).</w:t>
      </w:r>
    </w:p>
    <w:p w:rsidR="000A0048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4. Арендодателем имущества, включенного в Перечень, является</w:t>
      </w:r>
      <w:r w:rsidR="006B78F4">
        <w:rPr>
          <w:rFonts w:ascii="Times New Roman" w:hAnsi="Times New Roman" w:cs="Times New Roman"/>
          <w:sz w:val="28"/>
          <w:szCs w:val="28"/>
        </w:rPr>
        <w:t xml:space="preserve"> </w:t>
      </w:r>
      <w:r w:rsidR="0035477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354778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925479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354778">
        <w:rPr>
          <w:rFonts w:ascii="Times New Roman" w:hAnsi="Times New Roman" w:cs="Times New Roman"/>
          <w:sz w:val="28"/>
          <w:szCs w:val="28"/>
        </w:rPr>
        <w:t>администрация</w:t>
      </w:r>
      <w:r w:rsidRPr="00925479">
        <w:rPr>
          <w:rFonts w:ascii="Times New Roman" w:hAnsi="Times New Roman" w:cs="Times New Roman"/>
          <w:sz w:val="28"/>
          <w:szCs w:val="28"/>
        </w:rPr>
        <w:t xml:space="preserve">) в отношении имущества, составляющего </w:t>
      </w:r>
      <w:r w:rsidR="00354778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925479">
        <w:rPr>
          <w:rFonts w:ascii="Times New Roman" w:hAnsi="Times New Roman" w:cs="Times New Roman"/>
          <w:sz w:val="28"/>
          <w:szCs w:val="28"/>
        </w:rPr>
        <w:t xml:space="preserve">казну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35477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925479">
        <w:rPr>
          <w:rFonts w:ascii="Times New Roman" w:hAnsi="Times New Roman" w:cs="Times New Roman"/>
          <w:sz w:val="28"/>
          <w:szCs w:val="28"/>
        </w:rPr>
        <w:t xml:space="preserve">Новосибирской области, земельных участков, находящихся в </w:t>
      </w:r>
      <w:r w:rsidR="0035477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25479">
        <w:rPr>
          <w:rFonts w:ascii="Times New Roman" w:hAnsi="Times New Roman" w:cs="Times New Roman"/>
          <w:sz w:val="28"/>
          <w:szCs w:val="28"/>
        </w:rPr>
        <w:t>собственности</w:t>
      </w:r>
      <w:r w:rsidR="00C82D4E" w:rsidRP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075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Садовского</w:t>
      </w:r>
      <w:r w:rsidR="00C82D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Pr="00925479">
        <w:rPr>
          <w:rFonts w:ascii="Times New Roman" w:hAnsi="Times New Roman" w:cs="Times New Roman"/>
          <w:sz w:val="28"/>
          <w:szCs w:val="28"/>
        </w:rPr>
        <w:t xml:space="preserve"> </w:t>
      </w:r>
      <w:r w:rsidR="0035477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925479">
        <w:rPr>
          <w:rFonts w:ascii="Times New Roman" w:hAnsi="Times New Roman" w:cs="Times New Roman"/>
          <w:sz w:val="28"/>
          <w:szCs w:val="28"/>
        </w:rPr>
        <w:t>Новосибирской области, а также земельных участков, государственная собственность на которые не разграничена</w:t>
      </w:r>
      <w:bookmarkStart w:id="1" w:name="Par63"/>
      <w:bookmarkEnd w:id="1"/>
      <w:r w:rsidR="000A00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5. Арендаторами имущества, включенного в Перечень, являются: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1) субъекты МСП (юридические лица и индивидуальные предприниматели, сведения о которых внесены в единый реестр субъектов малого и среднего предпринимательства), за исключением субъектов МСП, которым в соответствии с Федеральным </w:t>
      </w:r>
      <w:hyperlink r:id="rId12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 не может оказываться поддержка;</w:t>
      </w:r>
    </w:p>
    <w:p w:rsidR="006B78F4" w:rsidRDefault="00FE7646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) </w:t>
      </w:r>
      <w:r w:rsidR="006B78F4">
        <w:rPr>
          <w:rFonts w:ascii="Times New Roman" w:hAnsi="Times New Roman" w:cs="Times New Roman"/>
          <w:sz w:val="28"/>
          <w:szCs w:val="28"/>
        </w:rPr>
        <w:t>организаций, образующих инфраструктуру поддержки субъектов МСП, за исключением указанных в статье 15 Федерального закона от 24.07.2007 № 209-ФЗ «О развитии малого и среднего предпринимательства в Российской Федерации»</w:t>
      </w:r>
    </w:p>
    <w:p w:rsidR="00F20C5A" w:rsidRPr="00925479" w:rsidRDefault="006B78F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20C5A" w:rsidRPr="00925479">
        <w:rPr>
          <w:rFonts w:ascii="Times New Roman" w:hAnsi="Times New Roman" w:cs="Times New Roman"/>
          <w:sz w:val="28"/>
          <w:szCs w:val="28"/>
        </w:rPr>
        <w:t>физические лица, не являющиеся индивидуальными предпринимателями и применяющие специальный налоговый режим "Налог на профессиональный доход" (далее - физические лица, применяющие специальный налоговый режим "Налог на профессиональный доход").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6. Заключение договоров аренды имущества, включенного в Перечень, за исключением земельных участков, осуществляется: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lastRenderedPageBreak/>
        <w:t>1) на торгах, проводимых в форме конкурсов или аукционов;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2) без проведения торгов в случаях, предусмотренных </w:t>
      </w:r>
      <w:hyperlink r:id="rId13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статьей 17.1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Федерального закона от 26.07.2006 N 135-ФЗ "О защите конкуренции".</w:t>
      </w:r>
    </w:p>
    <w:p w:rsidR="00643E94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6.1. Заключение договоров аренды земельного участка, включенного в Перечень, осуществляется:</w:t>
      </w:r>
    </w:p>
    <w:p w:rsidR="008569ED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1) на торгах, проводимых в форме аукциона;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2) без проведения торгов в случаях, предусмотренных </w:t>
      </w:r>
      <w:hyperlink r:id="rId14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39.6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Организатором торгов имущества, включенного в Перечень, выступает арендодатель или специализированная организация, привлеченная в соответствии с </w:t>
      </w:r>
      <w:hyperlink r:id="rId15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которого заключение указанных договоров может осуществляться путем проведения торгов в форме конкурса" либо в соответствии с Земельным </w:t>
      </w:r>
      <w:hyperlink r:id="rId16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8569ED" w:rsidRPr="005834DE" w:rsidRDefault="008569ED" w:rsidP="008569E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8. </w:t>
      </w:r>
      <w:r w:rsidRPr="005834DE">
        <w:rPr>
          <w:rFonts w:ascii="Times New Roman" w:hAnsi="Times New Roman" w:cs="Times New Roman"/>
          <w:b w:val="0"/>
          <w:sz w:val="28"/>
          <w:szCs w:val="28"/>
        </w:rPr>
        <w:t>Для проведения торгов создается комиссия по проведению конкурсов и аукционов на право заключения договоров аренды муниципального имущества (далее - Комиссия),  состав котор</w:t>
      </w:r>
      <w:r>
        <w:rPr>
          <w:rFonts w:ascii="Times New Roman" w:hAnsi="Times New Roman" w:cs="Times New Roman"/>
          <w:b w:val="0"/>
          <w:sz w:val="28"/>
          <w:szCs w:val="28"/>
        </w:rPr>
        <w:t>ой утверждается постановлением а</w:t>
      </w:r>
      <w:r w:rsidRPr="005834DE">
        <w:rPr>
          <w:rFonts w:ascii="Times New Roman" w:hAnsi="Times New Roman" w:cs="Times New Roman"/>
          <w:b w:val="0"/>
          <w:sz w:val="28"/>
          <w:szCs w:val="28"/>
        </w:rPr>
        <w:t>дминистрации.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9ED" w:rsidRDefault="008569ED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 xml:space="preserve">II. Порядок и условия предоставления </w:t>
      </w:r>
      <w:proofErr w:type="gramStart"/>
      <w:r w:rsidRPr="00925479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аренду имущества, включенного в Перечень</w:t>
      </w:r>
    </w:p>
    <w:p w:rsidR="00F20C5A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(за исключением земельных участков)</w:t>
      </w:r>
    </w:p>
    <w:p w:rsidR="008569ED" w:rsidRPr="00925479" w:rsidRDefault="008569ED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Организация и проведение конкурсов или аукционов на право заключения договоров аренды имущества, включенного в Перечень (за исключением земельных участков), осуществляются в порядке, установленном </w:t>
      </w:r>
      <w:hyperlink r:id="rId17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государственного или муниципального имущества, и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перечне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479">
        <w:rPr>
          <w:rFonts w:ascii="Times New Roman" w:hAnsi="Times New Roman" w:cs="Times New Roman"/>
          <w:sz w:val="28"/>
          <w:szCs w:val="28"/>
        </w:rPr>
        <w:t>Процедура подачи заявок на участие в торгах субъектами МСП, организациями, образующими инфраструктуру поддержки субъектов МСП, физическими лицами, применяющими специальный налоговый режим "Налог на профессиональный доход", требования к заявке и прилагаемым к ней документам, основания для отказа в допуске к участию в торгах определяются положениями конкурсной документации или документации об аукционе, утверждаемой арендодателем.</w:t>
      </w:r>
      <w:proofErr w:type="gramEnd"/>
    </w:p>
    <w:p w:rsidR="008569ED" w:rsidRDefault="00F20C5A" w:rsidP="002977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4"/>
      <w:bookmarkEnd w:id="2"/>
      <w:r w:rsidRPr="00925479">
        <w:rPr>
          <w:rFonts w:ascii="Times New Roman" w:hAnsi="Times New Roman" w:cs="Times New Roman"/>
          <w:sz w:val="28"/>
          <w:szCs w:val="28"/>
        </w:rPr>
        <w:t xml:space="preserve">9. Для предоставления имущества, включенного в Перечень (за исключением земельных участков), без проведения торгов субъекты МСП и организации, </w:t>
      </w:r>
      <w:r w:rsidRPr="00925479">
        <w:rPr>
          <w:rFonts w:ascii="Times New Roman" w:hAnsi="Times New Roman" w:cs="Times New Roman"/>
          <w:sz w:val="28"/>
          <w:szCs w:val="28"/>
        </w:rPr>
        <w:lastRenderedPageBreak/>
        <w:t xml:space="preserve">образующие инфраструктуру поддержки субъектов МСП, а также физические лица, применяющие специальный налоговый режим "Налог на профессиональный доход", 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(далее - заявители), обращаются к арендодателю с заявлением о предоставлении такого имущества (далее - заявление).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6"/>
      <w:bookmarkEnd w:id="3"/>
      <w:r w:rsidRPr="00925479">
        <w:rPr>
          <w:rFonts w:ascii="Times New Roman" w:hAnsi="Times New Roman" w:cs="Times New Roman"/>
          <w:sz w:val="28"/>
          <w:szCs w:val="28"/>
        </w:rPr>
        <w:t>10. С заявлением представляются следующие документы: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1) документ, удостоверяющий личность заявителя (представителя заявителя), который возвращается ему непосредственно после установления личности;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2) документ, подтверждающий полномочия представителя заявителя (в случае если с заявлением обращается представитель заявителя), либо его копия (при предъявлении оригинала);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3) копии учредительных документов (для юридических лиц);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4) копия решения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5) заявление об отсутствии решения о ликвидации заявителя (юридического лица), о прекращении деятельности в качестве индивидуального предпринимателя, физического лица, применяющего специальный налоговый режим "Налог на профессиональный доход", об отсутствии решения арбитражного суда о признании заявителя банкротом и об открытии конкурсного производства;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6) </w:t>
      </w:r>
      <w:hyperlink r:id="rId18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</w:t>
      </w:r>
      <w:hyperlink r:id="rId19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Федерации", по форме, утвержденной приказом Минэкономразвития России от 10.03.2016 N 113 "Об утверждении формы заявления о соответствии вновь созданного юридического лица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N 209-ФЗ "О развитии малого и среднего предпринимательства в Российской Федерации".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Заявление, указанное в настоящем пункте, не представляется организациями, образующими инфраструктуру поддержки субъектов МСП.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сведения из единого реестра субъектов малого и среднего предпринимательства, сведения из реестра организаций, образующих инфраструктуру поддержки субъектов малого и среднего предпринимательства, выписка о присвоении физическому лицу - налогоплательщику статуса "Налог на профессиональный доход", запрашиваются арендодателем самостоятельно и приобщаются к документам, представленным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заявителем.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Документы, указанные в настоящем пункте, могут быть представлены заявителем по собственной инициативе.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lastRenderedPageBreak/>
        <w:t xml:space="preserve">12. Заявление и документы, указанные в </w:t>
      </w:r>
      <w:hyperlink w:anchor="Par94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пунктах 9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6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10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условий, рассматриваются арендодателем в течение десяти рабочих дней с даты их поступления к арендодателю.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арендодатель принимает решение заключить договор аренды имущества, включенного в Перечень (за исключением земельных участков), либо отказать в предоставлении в аренду такого имущества по основаниям, предусмотренным </w:t>
      </w:r>
      <w:hyperlink w:anchor="Par112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13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условий, о чем в течение пяти дней с момента принятия решения в письменной форме уведомляет заявителя.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12"/>
      <w:bookmarkEnd w:id="4"/>
      <w:r w:rsidRPr="00925479">
        <w:rPr>
          <w:rFonts w:ascii="Times New Roman" w:hAnsi="Times New Roman" w:cs="Times New Roman"/>
          <w:sz w:val="28"/>
          <w:szCs w:val="28"/>
        </w:rPr>
        <w:t>13. Основания для отказа в предоставлении в аренду без торгов имущества, включенного в Перечень (за исключением земельных участков):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1) не представлены документы, указанные в </w:t>
      </w:r>
      <w:hyperlink w:anchor="Par96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пункте 10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2) несоответствие субъекта МСП требованиям, установленным </w:t>
      </w:r>
      <w:hyperlink r:id="rId20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статьей 4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N 209-ФЗ "О развитии малого и среднего предпринимательства в Российской Федерации", и </w:t>
      </w:r>
      <w:hyperlink w:anchor="Par63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пункту 5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3) отсутствуют предусмотренные законом основания для предоставления заявителю имущества, включенного в Перечень (за исключением земельных участков), без проведения торгов;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4) заявителю предоставлено в аренду имущество, включенное в Перечень (за исключением земельных участков), и срок такого договора аренды не истек;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5) с момента выявления арендодателем нарушений Порядка и условий, допущенных заявителем, в том числе не обеспечившим целевого использования предоставленного в аренду имущества, прошло менее чем три года;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6) отсутствие свободного имущества, включенного в Перечень (за исключением земельных участков);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7) ранее в отношении заявителя - субъекта МСП, физического лица, применяющего специальный налоговый режим "Налог на профессиональный доход", было принято решение об оказании аналогичной поддержки (поддержки,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оказания которой совпадают, включая форму, вид поддержки и цели ее оказания) и сроки ее оказания не истекли.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14. Срок, на который заключаются договоры в отношении имущества, включенного в Перечень (за исключением земельных участков), составляет не менее чем пять лет.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28"/>
      <w:bookmarkEnd w:id="5"/>
      <w:r w:rsidRPr="00925479">
        <w:rPr>
          <w:rFonts w:ascii="Times New Roman" w:hAnsi="Times New Roman" w:cs="Times New Roman"/>
          <w:sz w:val="28"/>
          <w:szCs w:val="28"/>
        </w:rPr>
        <w:t>Срок договора может быть уменьшен на основании поданного до заключения такого договора заявления лица, приобретающего права пользования имуществом, включенным в Перечень (за исключением земельных участков).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30"/>
      <w:bookmarkEnd w:id="6"/>
      <w:r w:rsidRPr="00925479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Размер арендной платы по договору аренды имущества, включенного в Перечень (за исключением земельных участков), заключаемому без проведения торгов, а также начальный размер арендной платы по договору аренды имущества, включенного в Перечень (за исключением земельных участков),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</w:t>
      </w:r>
      <w:proofErr w:type="gramEnd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случае заключения договора аренды по результатам проведения торгов арендная плата в договоре аренды устанавливается в размере, сформировавшемся в процессе проведения торгов.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lastRenderedPageBreak/>
        <w:t>В арендную плату по договору не входят необходимые эксплуатационные расходы, связанные с содержанием имущества.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34"/>
      <w:bookmarkEnd w:id="7"/>
      <w:r w:rsidRPr="00925479">
        <w:rPr>
          <w:rFonts w:ascii="Times New Roman" w:hAnsi="Times New Roman" w:cs="Times New Roman"/>
          <w:sz w:val="28"/>
          <w:szCs w:val="28"/>
        </w:rPr>
        <w:t>15.1. При заключении договора аренды имущества, включенного в Перечень (за исключением земельных участков), на срок пять лет и более арендная плата вносится арендатором: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во второй год аренды - 60 процентов от размера арендной платы, установленного в договоре аренды;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третий год аренды - 80 процентов от размера арендной платы, установленного в договоре аренды;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четвертый год аренды и далее - 100 процентов от размера арендной платы, установленного в договоре аренды.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41"/>
      <w:bookmarkEnd w:id="8"/>
      <w:r w:rsidRPr="00925479">
        <w:rPr>
          <w:rFonts w:ascii="Times New Roman" w:hAnsi="Times New Roman" w:cs="Times New Roman"/>
          <w:sz w:val="28"/>
          <w:szCs w:val="28"/>
        </w:rPr>
        <w:t>15.2. При заключении договора аренды имущества, включенного в Перечень (за исключением земельных участков), на срок от четырех до пяти лет арендная плата вносится арендатором: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во второй год аренды - 80 процентов от размера арендной платы, установленного в договоре аренды;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третий год аренды и далее - 100 процентов от размера арендной платы, установленного в договоре аренды.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15.3. При заключении договора аренды имущества, включенного в Перечень (за исключением земельных участков), на срок от трех до четырех лет арендная плата вносится арендатором: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первый год аренды - 40 процентов от размера арендной платы, установленного в договоре аренды;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во второй год аренды и далее - 100 процентов от размера арендной платы, установленного в договоре аренды.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15.4. При заключении договора аренды имущества, включенного в Перечень (за исключением земельных участков), на срок от двух до трех лет арендная плата вносится арендатором: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первый год аренды - 50 процентов от размера арендной платы, установленного в договоре аренды;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во второй год аренды и далее - 100 процентов от размера арендной платы, установленного в договоре аренды.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57"/>
      <w:bookmarkEnd w:id="9"/>
      <w:r w:rsidRPr="00925479">
        <w:rPr>
          <w:rFonts w:ascii="Times New Roman" w:hAnsi="Times New Roman" w:cs="Times New Roman"/>
          <w:sz w:val="28"/>
          <w:szCs w:val="28"/>
        </w:rPr>
        <w:t>15.5. При заключении договора аренды имущества, включенного в Перечень (за исключением земельных участков), на срок менее двух лет арендная плата вносится арендатором в размере 100 процентов.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15.6. Положения </w:t>
      </w:r>
      <w:hyperlink w:anchor="Par141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пунктов 15.2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57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15.5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 применяются при уменьшении срока договора аренды на основании поданного до заключения такого договора заявления лица, приобретающего права пользования имуществом, включенным в Перечень (за исключением земельных участков), в соответствии с </w:t>
      </w:r>
      <w:hyperlink w:anchor="Par128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абзацем 2 пункта 14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61"/>
      <w:bookmarkEnd w:id="10"/>
      <w:r w:rsidRPr="00925479">
        <w:rPr>
          <w:rFonts w:ascii="Times New Roman" w:hAnsi="Times New Roman" w:cs="Times New Roman"/>
          <w:sz w:val="28"/>
          <w:szCs w:val="28"/>
        </w:rPr>
        <w:lastRenderedPageBreak/>
        <w:t>15.7. При заключении договора аренды имущества, включенного в Перечень (за исключением земельных участков), на новый срок арендная плата вносится арендатором в размере 100 процентов.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63"/>
      <w:bookmarkEnd w:id="11"/>
      <w:r w:rsidRPr="00925479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Субъектам МСП, являющимся сельскохозяйственными кооперативами или занимающимся социально значимыми видами деятельности, иными установленными </w:t>
      </w:r>
      <w:r w:rsidR="00325B11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925479">
        <w:rPr>
          <w:rFonts w:ascii="Times New Roman" w:hAnsi="Times New Roman" w:cs="Times New Roman"/>
          <w:sz w:val="28"/>
          <w:szCs w:val="28"/>
        </w:rPr>
        <w:t xml:space="preserve"> программами (подпрограммами) </w:t>
      </w:r>
      <w:r w:rsidR="00325B1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925479">
        <w:rPr>
          <w:rFonts w:ascii="Times New Roman" w:hAnsi="Times New Roman" w:cs="Times New Roman"/>
          <w:sz w:val="28"/>
          <w:szCs w:val="28"/>
        </w:rPr>
        <w:t>Новосибирской области приоритетными видами деятельности, а также физическим лицам, применяющим специальный налоговый режим "Налог на профессиональный доход" и занимающимся такими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</w:t>
      </w:r>
      <w:r w:rsidR="00FE7646">
        <w:rPr>
          <w:rFonts w:ascii="Times New Roman" w:hAnsi="Times New Roman" w:cs="Times New Roman"/>
          <w:sz w:val="28"/>
          <w:szCs w:val="28"/>
        </w:rPr>
        <w:t>8</w:t>
      </w:r>
      <w:r w:rsidRPr="009254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17. Льгота по арендной плате применяется при выполнении всей совокупности следующих условий: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1) соблюдение заявительного порядка для предоставления льготы по арендной плате (при подаче заявления, установленного </w:t>
      </w:r>
      <w:hyperlink w:anchor="Par94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9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условий, заявители прописывают в нем просьбу о предоставлении льготы);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2)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3) имущество предоставляется субъекту МСП, физическому лицу, применяющему специальный налоговый режим "Налог на профессиональный доход", для осуществления социально значимого вида деятельности;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4) субъект МСП, физическое лицо, применяющее специальный налоговый режим "Налог на профессиональный доход", осуществляет социально значимый вид деятельности в период действия договора аренды.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Арендатор лишается права на льготу, указанную в </w:t>
      </w:r>
      <w:hyperlink w:anchor="Par163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пункте 16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настоящего Порядка и условий, если он прекратил осуществление того социально значимого вида деятельности, в связи с осуществлением которого ему была предоставлена указанная льгота, и до ближайшей вытекающей из договора аренды даты внесения арендной платы не начал осуществление другого социально значимого вида деятельности.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Льгота по арендной плате сохраняется до конца текущего месяца, в котором было прекращено осуществление социально значимого вида деятельности.</w:t>
      </w:r>
    </w:p>
    <w:p w:rsidR="00F20C5A" w:rsidRPr="00925479" w:rsidRDefault="002A08E0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82"/>
      <w:bookmarkEnd w:id="12"/>
      <w:r>
        <w:rPr>
          <w:rFonts w:ascii="Times New Roman" w:hAnsi="Times New Roman" w:cs="Times New Roman"/>
          <w:sz w:val="28"/>
          <w:szCs w:val="28"/>
        </w:rPr>
        <w:t>19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20C5A" w:rsidRPr="00925479">
        <w:rPr>
          <w:rFonts w:ascii="Times New Roman" w:hAnsi="Times New Roman" w:cs="Times New Roman"/>
          <w:sz w:val="28"/>
          <w:szCs w:val="28"/>
        </w:rPr>
        <w:t xml:space="preserve">Запрещается продажа имущества, включенного в Перечень, за исключением возмездного отчуждения такого имущества в собственность субъектов МСП в соответствии с Федеральным </w:t>
      </w:r>
      <w:hyperlink r:id="rId21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от 22 июля 2008 года N 159-ФЗ "Об особенностях отчуждения недвижимого имущества, находящегося в государственной или в муниципальной собственности и арендуемого субъектами МСП, и о внесении изменений в отдельные законодательные акты Российской Федерации" и в случаях, указанных в </w:t>
      </w:r>
      <w:hyperlink r:id="rId22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подпунктах</w:t>
        </w:r>
        <w:proofErr w:type="gramEnd"/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 xml:space="preserve"> 6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9 пункта 2 статьи 39.3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В отношении указанного имущества запрещаются также сдача его в безвозмездное пользование (ссуду),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</w:t>
      </w:r>
      <w:r w:rsidRPr="00925479">
        <w:rPr>
          <w:rFonts w:ascii="Times New Roman" w:hAnsi="Times New Roman" w:cs="Times New Roman"/>
          <w:sz w:val="28"/>
          <w:szCs w:val="28"/>
        </w:rPr>
        <w:lastRenderedPageBreak/>
        <w:t>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организациями, образующими инфраструктуру поддержки МСП, физическим лицам, применяющим специальный налоговый режим "Налог на профессиональный доход", и в случае, если в субаренду предоставляется имущество, предусмотренное </w:t>
      </w:r>
      <w:hyperlink r:id="rId25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14 части 1 статьи 17.1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N 135-ФЗ "О защите конкуренции".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Par187"/>
      <w:bookmarkEnd w:id="13"/>
      <w:r w:rsidRPr="00925479">
        <w:rPr>
          <w:rFonts w:ascii="Times New Roman" w:hAnsi="Times New Roman" w:cs="Times New Roman"/>
          <w:b/>
          <w:bCs/>
          <w:sz w:val="28"/>
          <w:szCs w:val="28"/>
        </w:rPr>
        <w:t>III. Порядок и условия предоставления в аренду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земельных участков, включенных в Перечень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(далее - земельный участок), на торгах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A08E0">
        <w:rPr>
          <w:rFonts w:ascii="Times New Roman" w:hAnsi="Times New Roman" w:cs="Times New Roman"/>
          <w:sz w:val="28"/>
          <w:szCs w:val="28"/>
        </w:rPr>
        <w:t>0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Предоставление земельных участков в аренду осуществляется на торгах, проводимых в форме аукциона, за исключением случаев, предусмотренных </w:t>
      </w:r>
      <w:hyperlink w:anchor="Par236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38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настоящего Порядка и условий.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 в аренду по результатам проведенных торгов осуществляется в порядке, установленном </w:t>
      </w:r>
      <w:hyperlink r:id="rId26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статьями 39.11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- </w:t>
      </w:r>
      <w:hyperlink r:id="rId27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39.13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Земельный участок не может быть предметом аукциона в случаях, установленных </w:t>
      </w:r>
      <w:hyperlink r:id="rId28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8 статьи 39.11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один лот аукциона может входить только один земельный участок.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A08E0">
        <w:rPr>
          <w:rFonts w:ascii="Times New Roman" w:hAnsi="Times New Roman" w:cs="Times New Roman"/>
          <w:sz w:val="28"/>
          <w:szCs w:val="28"/>
        </w:rPr>
        <w:t>1</w:t>
      </w:r>
      <w:r w:rsidRPr="00925479">
        <w:rPr>
          <w:rFonts w:ascii="Times New Roman" w:hAnsi="Times New Roman" w:cs="Times New Roman"/>
          <w:sz w:val="28"/>
          <w:szCs w:val="28"/>
        </w:rPr>
        <w:t>. Решение о проведен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аренды земельного участка принимается </w:t>
      </w:r>
      <w:r w:rsidR="00325B11">
        <w:rPr>
          <w:rFonts w:ascii="Times New Roman" w:hAnsi="Times New Roman" w:cs="Times New Roman"/>
          <w:sz w:val="28"/>
          <w:szCs w:val="28"/>
        </w:rPr>
        <w:t>администрацией</w:t>
      </w:r>
      <w:r w:rsidRPr="00925479">
        <w:rPr>
          <w:rFonts w:ascii="Times New Roman" w:hAnsi="Times New Roman" w:cs="Times New Roman"/>
          <w:sz w:val="28"/>
          <w:szCs w:val="28"/>
        </w:rPr>
        <w:t>, в том числе по заявлениям субъектов МСП, организаций, образующих инфраструктуру поддержки субъектов МСП, физических лиц, применяющих специальный налоговый режим "Налог на профессиональный доход".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A08E0">
        <w:rPr>
          <w:rFonts w:ascii="Times New Roman" w:hAnsi="Times New Roman" w:cs="Times New Roman"/>
          <w:sz w:val="28"/>
          <w:szCs w:val="28"/>
        </w:rPr>
        <w:t>2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Организатором аукциона является </w:t>
      </w:r>
      <w:r w:rsidR="00325B11">
        <w:rPr>
          <w:rFonts w:ascii="Times New Roman" w:hAnsi="Times New Roman" w:cs="Times New Roman"/>
          <w:sz w:val="28"/>
          <w:szCs w:val="28"/>
        </w:rPr>
        <w:t>администрация</w:t>
      </w:r>
      <w:r w:rsidRPr="00925479">
        <w:rPr>
          <w:rFonts w:ascii="Times New Roman" w:hAnsi="Times New Roman" w:cs="Times New Roman"/>
          <w:sz w:val="28"/>
          <w:szCs w:val="28"/>
        </w:rPr>
        <w:t>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A08E0">
        <w:rPr>
          <w:rFonts w:ascii="Times New Roman" w:hAnsi="Times New Roman" w:cs="Times New Roman"/>
          <w:sz w:val="28"/>
          <w:szCs w:val="28"/>
        </w:rPr>
        <w:t>3</w:t>
      </w:r>
      <w:r w:rsidRPr="00925479">
        <w:rPr>
          <w:rFonts w:ascii="Times New Roman" w:hAnsi="Times New Roman" w:cs="Times New Roman"/>
          <w:sz w:val="28"/>
          <w:szCs w:val="28"/>
        </w:rPr>
        <w:t>. Организатор аукциона размещает извещение о проведен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>кциона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Федерации: torgi.gov.ru (далее - официальный сайт) (не менее чем за тридцать дней до дня проведения аукциона).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A08E0">
        <w:rPr>
          <w:rFonts w:ascii="Times New Roman" w:hAnsi="Times New Roman" w:cs="Times New Roman"/>
          <w:sz w:val="28"/>
          <w:szCs w:val="28"/>
        </w:rPr>
        <w:t>4</w:t>
      </w:r>
      <w:r w:rsidRPr="00925479">
        <w:rPr>
          <w:rFonts w:ascii="Times New Roman" w:hAnsi="Times New Roman" w:cs="Times New Roman"/>
          <w:sz w:val="28"/>
          <w:szCs w:val="28"/>
        </w:rPr>
        <w:t>. Организатор принимает решение об отказе в проведен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кциона в случае выявления обстоятельств, предусмотренных </w:t>
      </w:r>
      <w:hyperlink r:id="rId29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8 статьи 39.11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02"/>
      <w:bookmarkEnd w:id="14"/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A08E0">
        <w:rPr>
          <w:rFonts w:ascii="Times New Roman" w:hAnsi="Times New Roman" w:cs="Times New Roman"/>
          <w:sz w:val="28"/>
          <w:szCs w:val="28"/>
        </w:rPr>
        <w:t>5</w:t>
      </w:r>
      <w:r w:rsidRPr="009254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Для участия в аукционе субъекты МСП, организации, образующие инфраструктуру поддержки субъектов МСП, физические лица, применяющие специальный налоговый режим "Налог на профессиональный доход" (далее - заявители), представляют в установленный в извещении о проведении аукциона срок следующие документы:</w:t>
      </w:r>
      <w:proofErr w:type="gramEnd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1) заявка на участие в аукционе по установленной в извещении о проведен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>кциона форме с указанием банковских реквизитов счета для возврата задатка;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индивидуальных предпринимателей, физических лиц, применяющих специальный налоговый режим "Налог на профессиональный доход");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3) надлежащим образом заверенный перевод на русский язык документов о государственной регистрации юридического лица в соответствии с </w:t>
      </w:r>
      <w:r w:rsidRPr="00925479">
        <w:rPr>
          <w:rFonts w:ascii="Times New Roman" w:hAnsi="Times New Roman" w:cs="Times New Roman"/>
          <w:sz w:val="28"/>
          <w:szCs w:val="28"/>
        </w:rPr>
        <w:lastRenderedPageBreak/>
        <w:t>законодательством иностранного государства в случае, если заявителем является иностранное юридическое лицо;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5) документы, декларирующие принадлежность к субъектам МСП, путем представления в форме документа на бумажном носителе или в форме электронного документа сведений из единого реестра субъектов МСП, ведение которого осуществляется в соответствии с Федеральным </w:t>
      </w:r>
      <w:hyperlink r:id="rId30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Федерации", либо заявляют о своем соответствии условиям отнесения к субъектам МСП в соответствии с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частью 5 статьи 4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479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(для юридических лиц), выписку из Единого государственного реестра индивидуальных предпринимателей (для индивидуальных предпринимателей), выписку о присвоении физическому лицу - налогоплательщику статуса "На</w:t>
      </w:r>
      <w:r w:rsidR="002A08E0">
        <w:rPr>
          <w:rFonts w:ascii="Times New Roman" w:hAnsi="Times New Roman" w:cs="Times New Roman"/>
          <w:sz w:val="28"/>
          <w:szCs w:val="28"/>
        </w:rPr>
        <w:t>лог на профессиональный доход" администрация</w:t>
      </w:r>
      <w:r w:rsidRPr="00925479">
        <w:rPr>
          <w:rFonts w:ascii="Times New Roman" w:hAnsi="Times New Roman" w:cs="Times New Roman"/>
          <w:sz w:val="28"/>
          <w:szCs w:val="28"/>
        </w:rPr>
        <w:t xml:space="preserve"> получает самостоятельно и приобщает к документам, представленным субъектами МСП, организациями, образующими инфраструктуру поддержки субъектов МСП, физическими лицами, применяющими специальный налоговый режим "Налог на профессиональный доход".</w:t>
      </w:r>
      <w:proofErr w:type="gramEnd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Документы, указанные в настоящем пункте, могут быть представлены заявителем по собственной инициативе.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21DA4">
        <w:rPr>
          <w:rFonts w:ascii="Times New Roman" w:hAnsi="Times New Roman" w:cs="Times New Roman"/>
          <w:sz w:val="28"/>
          <w:szCs w:val="28"/>
        </w:rPr>
        <w:t>6</w:t>
      </w:r>
      <w:r w:rsidRPr="00925479">
        <w:rPr>
          <w:rFonts w:ascii="Times New Roman" w:hAnsi="Times New Roman" w:cs="Times New Roman"/>
          <w:sz w:val="28"/>
          <w:szCs w:val="28"/>
        </w:rPr>
        <w:t>. В отношении одного лота заявитель вправе подать только одну заявку.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2</w:t>
      </w:r>
      <w:r w:rsidR="00221DA4">
        <w:rPr>
          <w:rFonts w:ascii="Times New Roman" w:hAnsi="Times New Roman" w:cs="Times New Roman"/>
          <w:sz w:val="28"/>
          <w:szCs w:val="28"/>
        </w:rPr>
        <w:t>7</w:t>
      </w:r>
      <w:r w:rsidRPr="00925479">
        <w:rPr>
          <w:rFonts w:ascii="Times New Roman" w:hAnsi="Times New Roman" w:cs="Times New Roman"/>
          <w:sz w:val="28"/>
          <w:szCs w:val="28"/>
        </w:rPr>
        <w:t>. Заявитель не допускается к участию в аукционе в следующих случаях: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 (в соответствии с </w:t>
      </w:r>
      <w:hyperlink w:anchor="Par202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</w:hyperlink>
      <w:r w:rsidR="006125BA" w:rsidRPr="006125BA">
        <w:rPr>
          <w:rFonts w:ascii="Times New Roman" w:hAnsi="Times New Roman" w:cs="Times New Roman"/>
          <w:sz w:val="28"/>
          <w:szCs w:val="28"/>
        </w:rPr>
        <w:t>25</w:t>
      </w:r>
      <w:r w:rsidRPr="00925479">
        <w:rPr>
          <w:rFonts w:ascii="Times New Roman" w:hAnsi="Times New Roman" w:cs="Times New Roman"/>
          <w:sz w:val="28"/>
          <w:szCs w:val="28"/>
        </w:rPr>
        <w:t>);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925479">
        <w:rPr>
          <w:rFonts w:ascii="Times New Roman" w:hAnsi="Times New Roman" w:cs="Times New Roman"/>
          <w:sz w:val="28"/>
          <w:szCs w:val="28"/>
        </w:rPr>
        <w:t>непоступление</w:t>
      </w:r>
      <w:proofErr w:type="spellEnd"/>
      <w:r w:rsidRPr="00925479">
        <w:rPr>
          <w:rFonts w:ascii="Times New Roman" w:hAnsi="Times New Roman" w:cs="Times New Roman"/>
          <w:sz w:val="28"/>
          <w:szCs w:val="28"/>
        </w:rPr>
        <w:t xml:space="preserve"> задатка на дату рассмотрения заявок на участие в аукционе;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3) подача заявки на участие в аукционе лицом, которое в соответствии с Порядком и условиями не имеет права быть участником аукциона;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F20C5A" w:rsidRPr="00925479" w:rsidRDefault="00221DA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В случае если аукцион признан несостоявшимся и только один заявитель признан участником аукциона, </w:t>
      </w:r>
      <w:r w:rsidR="002A08E0">
        <w:rPr>
          <w:rFonts w:ascii="Times New Roman" w:hAnsi="Times New Roman" w:cs="Times New Roman"/>
          <w:sz w:val="28"/>
          <w:szCs w:val="28"/>
        </w:rPr>
        <w:t>администрация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в течение десяти дней со дня подписания протокола приема заявок на участие в аукционе обязан направить заявителю три экземпляра подписанного проекта договора аренды земельного участка.</w:t>
      </w:r>
    </w:p>
    <w:p w:rsidR="00F20C5A" w:rsidRPr="00925479" w:rsidRDefault="00221DA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20C5A" w:rsidRPr="00925479">
        <w:rPr>
          <w:rFonts w:ascii="Times New Roman" w:hAnsi="Times New Roman" w:cs="Times New Roman"/>
          <w:sz w:val="28"/>
          <w:szCs w:val="28"/>
        </w:rPr>
        <w:t>. Задаток, внесенный участником аукциона, засчитывается в счет арендной платы.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Задаток, внесенный участником аукциона, не заключившим в установленный Порядком и условиями срок договор аренды, не возвращается.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222"/>
      <w:bookmarkEnd w:id="15"/>
      <w:r w:rsidRPr="00925479">
        <w:rPr>
          <w:rFonts w:ascii="Times New Roman" w:hAnsi="Times New Roman" w:cs="Times New Roman"/>
          <w:sz w:val="28"/>
          <w:szCs w:val="28"/>
        </w:rPr>
        <w:t>3</w:t>
      </w:r>
      <w:r w:rsidR="00221DA4">
        <w:rPr>
          <w:rFonts w:ascii="Times New Roman" w:hAnsi="Times New Roman" w:cs="Times New Roman"/>
          <w:sz w:val="28"/>
          <w:szCs w:val="28"/>
        </w:rPr>
        <w:t>0</w:t>
      </w:r>
      <w:r w:rsidRPr="00925479">
        <w:rPr>
          <w:rFonts w:ascii="Times New Roman" w:hAnsi="Times New Roman" w:cs="Times New Roman"/>
          <w:sz w:val="28"/>
          <w:szCs w:val="28"/>
        </w:rPr>
        <w:t>. Победителем аукциона признается участник аукциона, предложивший наибольший размер годовой платы за использование земельного участка.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Начальная цена предмета аукциона на право заключения договора аренды земельного участка устанавливается по решению организатора аукциона в размере </w:t>
      </w:r>
      <w:r w:rsidRPr="00925479">
        <w:rPr>
          <w:rFonts w:ascii="Times New Roman" w:hAnsi="Times New Roman" w:cs="Times New Roman"/>
          <w:sz w:val="28"/>
          <w:szCs w:val="28"/>
        </w:rPr>
        <w:lastRenderedPageBreak/>
        <w:t xml:space="preserve">ежегодной арендной платы, определенной по результатам рыночной оценки в соответствии с Федеральным </w:t>
      </w:r>
      <w:hyperlink r:id="rId32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"Об оценочной деятельности в Российской Федерации", или в размере не менее полутора процентов кадастровой стоимости такого земельного участка.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</w:t>
      </w:r>
      <w:r w:rsidR="00221DA4">
        <w:rPr>
          <w:rFonts w:ascii="Times New Roman" w:hAnsi="Times New Roman" w:cs="Times New Roman"/>
          <w:sz w:val="28"/>
          <w:szCs w:val="28"/>
        </w:rPr>
        <w:t>1</w:t>
      </w:r>
      <w:r w:rsidRPr="00925479">
        <w:rPr>
          <w:rFonts w:ascii="Times New Roman" w:hAnsi="Times New Roman" w:cs="Times New Roman"/>
          <w:sz w:val="28"/>
          <w:szCs w:val="28"/>
        </w:rPr>
        <w:t>. Задатки, внесенные участниками, не явившимися на аукцион, не возвращаются.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25"/>
      <w:bookmarkEnd w:id="16"/>
      <w:r w:rsidRPr="00925479">
        <w:rPr>
          <w:rFonts w:ascii="Times New Roman" w:hAnsi="Times New Roman" w:cs="Times New Roman"/>
          <w:sz w:val="28"/>
          <w:szCs w:val="28"/>
        </w:rPr>
        <w:t>3</w:t>
      </w:r>
      <w:r w:rsidR="00221DA4">
        <w:rPr>
          <w:rFonts w:ascii="Times New Roman" w:hAnsi="Times New Roman" w:cs="Times New Roman"/>
          <w:sz w:val="28"/>
          <w:szCs w:val="28"/>
        </w:rPr>
        <w:t>2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В случае если в аукционе участвовал только один участник или при проведении аукциона не присутствовал ни один из участников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>аукциона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</w:t>
      </w:r>
      <w:r w:rsidR="00221DA4">
        <w:rPr>
          <w:rFonts w:ascii="Times New Roman" w:hAnsi="Times New Roman" w:cs="Times New Roman"/>
          <w:sz w:val="28"/>
          <w:szCs w:val="28"/>
        </w:rPr>
        <w:t>3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hyperlink w:anchor="Par225" w:history="1">
        <w:r w:rsidRPr="006125BA">
          <w:rPr>
            <w:rFonts w:ascii="Times New Roman" w:hAnsi="Times New Roman" w:cs="Times New Roman"/>
            <w:color w:val="0000FF"/>
            <w:sz w:val="28"/>
            <w:szCs w:val="28"/>
          </w:rPr>
          <w:t>пунктом 3</w:t>
        </w:r>
      </w:hyperlink>
      <w:r w:rsidR="006125BA">
        <w:rPr>
          <w:rFonts w:ascii="Times New Roman" w:hAnsi="Times New Roman" w:cs="Times New Roman"/>
          <w:sz w:val="28"/>
          <w:szCs w:val="28"/>
        </w:rPr>
        <w:t>2</w:t>
      </w:r>
      <w:r w:rsidRPr="006125BA">
        <w:rPr>
          <w:rFonts w:ascii="Times New Roman" w:hAnsi="Times New Roman" w:cs="Times New Roman"/>
          <w:sz w:val="28"/>
          <w:szCs w:val="28"/>
        </w:rPr>
        <w:t xml:space="preserve"> </w:t>
      </w:r>
      <w:r w:rsidRPr="00925479">
        <w:rPr>
          <w:rFonts w:ascii="Times New Roman" w:hAnsi="Times New Roman" w:cs="Times New Roman"/>
          <w:sz w:val="28"/>
          <w:szCs w:val="28"/>
        </w:rPr>
        <w:t>настоящего Порядка и условий, засчитываются в счет арендной платы за него.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Задатки, внесенные этими лицами, не заключившими в установленном настоящей статьей порядке договоры аренды земельного участка вследствие уклонения от заключения указанных договоров, не возвращаются.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</w:t>
      </w:r>
      <w:r w:rsidR="00221DA4">
        <w:rPr>
          <w:rFonts w:ascii="Times New Roman" w:hAnsi="Times New Roman" w:cs="Times New Roman"/>
          <w:sz w:val="28"/>
          <w:szCs w:val="28"/>
        </w:rPr>
        <w:t>4</w:t>
      </w:r>
      <w:r w:rsidRPr="009254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В течение тридцати дней 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w:anchor="Par225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="006125BA">
          <w:rPr>
            <w:rFonts w:ascii="Times New Roman" w:hAnsi="Times New Roman" w:cs="Times New Roman"/>
            <w:color w:val="0000FF"/>
            <w:sz w:val="28"/>
            <w:szCs w:val="28"/>
          </w:rPr>
          <w:t>32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настоящего Порядка и условий и которые уклонились от их заключения, направляются </w:t>
      </w:r>
      <w:r w:rsidR="002A08E0">
        <w:rPr>
          <w:rFonts w:ascii="Times New Roman" w:hAnsi="Times New Roman" w:cs="Times New Roman"/>
          <w:sz w:val="28"/>
          <w:szCs w:val="28"/>
        </w:rPr>
        <w:t>администрацией</w:t>
      </w:r>
      <w:r w:rsidRPr="00925479">
        <w:rPr>
          <w:rFonts w:ascii="Times New Roman" w:hAnsi="Times New Roman" w:cs="Times New Roman"/>
          <w:sz w:val="28"/>
          <w:szCs w:val="28"/>
        </w:rPr>
        <w:t xml:space="preserve"> для включения их в реестр недобросовестных участников аукциона.</w:t>
      </w:r>
      <w:proofErr w:type="gramEnd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Par231"/>
      <w:bookmarkEnd w:id="17"/>
      <w:r w:rsidRPr="00925479">
        <w:rPr>
          <w:rFonts w:ascii="Times New Roman" w:hAnsi="Times New Roman" w:cs="Times New Roman"/>
          <w:b/>
          <w:bCs/>
          <w:sz w:val="28"/>
          <w:szCs w:val="28"/>
        </w:rPr>
        <w:t xml:space="preserve">IV. Порядок и условия предоставления в аренду </w:t>
      </w:r>
      <w:proofErr w:type="gramStart"/>
      <w:r w:rsidRPr="00925479">
        <w:rPr>
          <w:rFonts w:ascii="Times New Roman" w:hAnsi="Times New Roman" w:cs="Times New Roman"/>
          <w:b/>
          <w:bCs/>
          <w:sz w:val="28"/>
          <w:szCs w:val="28"/>
        </w:rPr>
        <w:t>земельных</w:t>
      </w:r>
      <w:proofErr w:type="gramEnd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участков, включенных в Перечень, без проведения торгов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236"/>
      <w:bookmarkEnd w:id="18"/>
      <w:r w:rsidRPr="00925479">
        <w:rPr>
          <w:rFonts w:ascii="Times New Roman" w:hAnsi="Times New Roman" w:cs="Times New Roman"/>
          <w:sz w:val="28"/>
          <w:szCs w:val="28"/>
        </w:rPr>
        <w:t>3</w:t>
      </w:r>
      <w:r w:rsidR="006125BA">
        <w:rPr>
          <w:rFonts w:ascii="Times New Roman" w:hAnsi="Times New Roman" w:cs="Times New Roman"/>
          <w:sz w:val="28"/>
          <w:szCs w:val="28"/>
        </w:rPr>
        <w:t>5</w:t>
      </w:r>
      <w:r w:rsidRPr="009254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Предоставление в аренду земельных участков, включенных в Перечень, по заявлению субъектов МСП, организаций, образующих инфраструктуру поддержки субъектов МСП, физических лиц, применяющих специальный налоговый режим "Налог на профессиональный доход", предусмотрено </w:t>
      </w:r>
      <w:hyperlink r:id="rId33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39.6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 (перечень оснований предоставления), в том числе по заявлению индивидуального предпринимателя или крестьянского (фермерского) хозяйства о предоставлении земельного участка сельскохозяйственного назначения в аренду для осуществления крестьянским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(фермерским) хозяйством его деятельности.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Перечень оснований предоставления земельных участков без проведения торгов содержится в </w:t>
      </w:r>
      <w:hyperlink r:id="rId34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пункте 2 статьи 39.6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3</w:t>
      </w:r>
      <w:r w:rsidR="006125BA">
        <w:rPr>
          <w:rFonts w:ascii="Times New Roman" w:hAnsi="Times New Roman" w:cs="Times New Roman"/>
          <w:sz w:val="28"/>
          <w:szCs w:val="28"/>
        </w:rPr>
        <w:t>6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Предоставление земельных участков без проведения торгов осуществляется в порядке, установленном </w:t>
      </w:r>
      <w:hyperlink r:id="rId35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статьей 39.14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221DA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25BA">
        <w:rPr>
          <w:rFonts w:ascii="Times New Roman" w:hAnsi="Times New Roman" w:cs="Times New Roman"/>
          <w:sz w:val="28"/>
          <w:szCs w:val="28"/>
        </w:rPr>
        <w:t>7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hyperlink r:id="rId36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подпунктами 2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7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3 пункта 1 статьи 39.14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 для предоставления земельного участка в аренду без проведения торгов проводится предварительное согласование, которое осуществляется в порядке, установленном </w:t>
      </w:r>
      <w:hyperlink r:id="rId38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статьей 39.15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lastRenderedPageBreak/>
        <w:t xml:space="preserve">Предварительное согласование предоставления земельного участка оформляется решением </w:t>
      </w:r>
      <w:r w:rsidR="008E0194">
        <w:rPr>
          <w:rFonts w:ascii="Times New Roman" w:hAnsi="Times New Roman" w:cs="Times New Roman"/>
          <w:sz w:val="28"/>
          <w:szCs w:val="28"/>
        </w:rPr>
        <w:t>администрации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Для получения такого решения заинтересованным лицам надлежит обратиться в адрес </w:t>
      </w:r>
      <w:r w:rsidR="008E0194">
        <w:rPr>
          <w:rFonts w:ascii="Times New Roman" w:hAnsi="Times New Roman" w:cs="Times New Roman"/>
          <w:sz w:val="28"/>
          <w:szCs w:val="28"/>
        </w:rPr>
        <w:t>администрации</w:t>
      </w:r>
      <w:r w:rsidRPr="00925479">
        <w:rPr>
          <w:rFonts w:ascii="Times New Roman" w:hAnsi="Times New Roman" w:cs="Times New Roman"/>
          <w:sz w:val="28"/>
          <w:szCs w:val="28"/>
        </w:rPr>
        <w:t xml:space="preserve"> с заявлениями (с указанием перечисленных в </w:t>
      </w:r>
      <w:hyperlink r:id="rId39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пункте 1 статьи 39.15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 сведений), рассмотрение которых осуществляется </w:t>
      </w:r>
      <w:r w:rsidR="002A08E0">
        <w:rPr>
          <w:rFonts w:ascii="Times New Roman" w:hAnsi="Times New Roman" w:cs="Times New Roman"/>
          <w:sz w:val="28"/>
          <w:szCs w:val="28"/>
        </w:rPr>
        <w:t>администрацией</w:t>
      </w:r>
      <w:r w:rsidRPr="00925479">
        <w:rPr>
          <w:rFonts w:ascii="Times New Roman" w:hAnsi="Times New Roman" w:cs="Times New Roman"/>
          <w:sz w:val="28"/>
          <w:szCs w:val="28"/>
        </w:rPr>
        <w:t xml:space="preserve"> в порядке их поступления.</w:t>
      </w:r>
    </w:p>
    <w:p w:rsidR="00F20C5A" w:rsidRPr="00925479" w:rsidRDefault="00221DA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25BA">
        <w:rPr>
          <w:rFonts w:ascii="Times New Roman" w:hAnsi="Times New Roman" w:cs="Times New Roman"/>
          <w:sz w:val="28"/>
          <w:szCs w:val="28"/>
        </w:rPr>
        <w:t>8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Решение об отказе в предварительном согласовании предоставления земельного участка должно содержать все основания отказа, исчерпывающий перечень которых указан в </w:t>
      </w:r>
      <w:hyperlink r:id="rId40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пункте 8 статьи 39.15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6125B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В случае если испрашиваемый земельный участок предстоит образовать, в решении о предварительном согласовании предоставления земельного участка указываются сведения, установленные </w:t>
      </w:r>
      <w:hyperlink r:id="rId41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пунктами 9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- </w:t>
      </w:r>
      <w:hyperlink r:id="rId42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13 статьи 39.15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0</w:t>
      </w:r>
      <w:r w:rsidRPr="00925479">
        <w:rPr>
          <w:rFonts w:ascii="Times New Roman" w:hAnsi="Times New Roman" w:cs="Times New Roman"/>
          <w:sz w:val="28"/>
          <w:szCs w:val="28"/>
        </w:rPr>
        <w:t>. Лицо, в отношении которого было принято решение о предварительном согласовании предоставления земельного участка, обеспечивает выполнение кадастровых работ, необходимых для образования испрашиваемого земельного участка или уточнения его границ.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1</w:t>
      </w:r>
      <w:r w:rsidRPr="00925479">
        <w:rPr>
          <w:rFonts w:ascii="Times New Roman" w:hAnsi="Times New Roman" w:cs="Times New Roman"/>
          <w:sz w:val="28"/>
          <w:szCs w:val="28"/>
        </w:rPr>
        <w:t xml:space="preserve">. Решение о предварительном согласовании предоставления земельного участка является основанием для предоставления земельного участка в порядке, установленном </w:t>
      </w:r>
      <w:hyperlink r:id="rId43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статьей 39.17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2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Перечень сведений, которые должны быть указаны в заявлении заинтересованного в предоставлении земельного участка лица, содержится в </w:t>
      </w:r>
      <w:hyperlink r:id="rId44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пункте 1 статьи 39.17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3</w:t>
      </w:r>
      <w:r w:rsidRPr="00925479">
        <w:rPr>
          <w:rFonts w:ascii="Times New Roman" w:hAnsi="Times New Roman" w:cs="Times New Roman"/>
          <w:sz w:val="28"/>
          <w:szCs w:val="28"/>
        </w:rPr>
        <w:t>. Рассмотрение заявлений о предоставлении земельного участка осуществляется в порядке их поступления.</w:t>
      </w:r>
    </w:p>
    <w:p w:rsidR="00F20C5A" w:rsidRPr="00925479" w:rsidRDefault="008E019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 рассматривает поступившее заявление, проверяет наличие или отсутствие оснований в отказе предоставления земельного участка без проведения торгов, предусмотренных </w:t>
      </w:r>
      <w:hyperlink r:id="rId45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статьей 39.16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РФ, и по результатам рассмотрения и проверки совершает одно из следующих действий: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1) осуществляет подготовку проекта договора аренды земельного участка в трех экземплярах и их подписание, а также направляет проекты указанных договоров для подписания заявителю, если не требуется образование испрашиваемого земельного участка или уточнение его границ;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проекты договоров, направленные заявителю, должны быть им подписаны и представлены в </w:t>
      </w:r>
      <w:r w:rsidR="002A08E0">
        <w:rPr>
          <w:rFonts w:ascii="Times New Roman" w:hAnsi="Times New Roman" w:cs="Times New Roman"/>
          <w:sz w:val="28"/>
          <w:szCs w:val="28"/>
        </w:rPr>
        <w:t>администрацию</w:t>
      </w:r>
      <w:r w:rsidRPr="00925479">
        <w:rPr>
          <w:rFonts w:ascii="Times New Roman" w:hAnsi="Times New Roman" w:cs="Times New Roman"/>
          <w:sz w:val="28"/>
          <w:szCs w:val="28"/>
        </w:rPr>
        <w:t xml:space="preserve"> не позднее чем в течение тридцати дней со дня получения заявителем проектов указанных договоров;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2) принимает решение об отказе в предоставлении земельного участка при наличии хотя бы одного из оснований, предусмотренных </w:t>
      </w:r>
      <w:hyperlink r:id="rId46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статьей 39.16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ЗК РФ, и направляет принятое решение заявителю.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V. Арендная плата по договорам аренды земельных участков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4</w:t>
      </w:r>
      <w:r w:rsidRPr="009254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В случае заключения договора аренды земельного участка с лицом, подавшим единственную заявку на участие в аукционе на право заключения договора аренды земельного участка, с заявителем, признанным единственным участником аукциона, либо с единственным принявшим участие в аукционе его участником размер ежегодной арендной платы или размер первого арендного </w:t>
      </w:r>
      <w:r w:rsidRPr="00925479">
        <w:rPr>
          <w:rFonts w:ascii="Times New Roman" w:hAnsi="Times New Roman" w:cs="Times New Roman"/>
          <w:sz w:val="28"/>
          <w:szCs w:val="28"/>
        </w:rPr>
        <w:lastRenderedPageBreak/>
        <w:t>платежа за такой земельный участок определяется в размере начальной цены предмета аукциона в соответствии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 xml:space="preserve"> с </w:t>
      </w:r>
      <w:hyperlink w:anchor="Par222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 w:rsidR="006125BA">
          <w:rPr>
            <w:rFonts w:ascii="Times New Roman" w:hAnsi="Times New Roman" w:cs="Times New Roman"/>
            <w:color w:val="0000FF"/>
            <w:sz w:val="28"/>
            <w:szCs w:val="28"/>
          </w:rPr>
          <w:t>30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настоящего Порядка и условий.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В случае заключения договора аренды земельного участка с лицом, ставшим победителем аукциона, размер ежегодной арендной платы определяется по результатам аукциона на право заключения договора аренды такого земельного участка.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5</w:t>
      </w:r>
      <w:r w:rsidRPr="00925479">
        <w:rPr>
          <w:rFonts w:ascii="Times New Roman" w:hAnsi="Times New Roman" w:cs="Times New Roman"/>
          <w:sz w:val="28"/>
          <w:szCs w:val="28"/>
        </w:rPr>
        <w:t xml:space="preserve">. При заключении договоров аренды земельных участков арендная плата вносится арендаторами в соответствии с положениями </w:t>
      </w:r>
      <w:hyperlink w:anchor="Par134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пунктов 15.1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61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15.7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63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16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82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21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VI. Заключение договора аренды земельных участков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221DA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6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Договор аренды земельных участков заключается в соответствии с положениями </w:t>
      </w:r>
      <w:hyperlink w:anchor="Par187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разделов III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31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IV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Порядка и условий.</w:t>
      </w:r>
    </w:p>
    <w:p w:rsidR="00F20C5A" w:rsidRPr="00925479" w:rsidRDefault="00221DA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7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Договор аренды земельного участка заключается на срок с учетом ограничений, предусмотренных </w:t>
      </w:r>
      <w:hyperlink r:id="rId47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пунктами 8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- </w:t>
      </w:r>
      <w:hyperlink r:id="rId48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10 статьи 39.8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221DA4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25BA">
        <w:rPr>
          <w:rFonts w:ascii="Times New Roman" w:hAnsi="Times New Roman" w:cs="Times New Roman"/>
          <w:sz w:val="28"/>
          <w:szCs w:val="28"/>
        </w:rPr>
        <w:t>8</w:t>
      </w:r>
      <w:r w:rsidR="00F20C5A" w:rsidRPr="00925479">
        <w:rPr>
          <w:rFonts w:ascii="Times New Roman" w:hAnsi="Times New Roman" w:cs="Times New Roman"/>
          <w:sz w:val="28"/>
          <w:szCs w:val="28"/>
        </w:rPr>
        <w:t>. Внесение изменений в заключенный по результатам аукциона или в случае признания аукциона несостоявшимся договор аренды земельного участка, в части изменения видов разрешенного использования такого земельного участка, не допускается.</w:t>
      </w:r>
    </w:p>
    <w:p w:rsidR="00F20C5A" w:rsidRPr="00925479" w:rsidRDefault="006125B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F20C5A" w:rsidRPr="00925479">
        <w:rPr>
          <w:rFonts w:ascii="Times New Roman" w:hAnsi="Times New Roman" w:cs="Times New Roman"/>
          <w:sz w:val="28"/>
          <w:szCs w:val="28"/>
        </w:rPr>
        <w:t xml:space="preserve">. 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торгов, за исключением случаев, установленных </w:t>
      </w:r>
      <w:hyperlink r:id="rId49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="00F20C5A" w:rsidRPr="00925479">
          <w:rPr>
            <w:rFonts w:ascii="Times New Roman" w:hAnsi="Times New Roman" w:cs="Times New Roman"/>
            <w:color w:val="0000FF"/>
            <w:sz w:val="28"/>
            <w:szCs w:val="28"/>
          </w:rPr>
          <w:t>4 статьи 39.6</w:t>
        </w:r>
      </w:hyperlink>
      <w:r w:rsidR="00F20C5A" w:rsidRPr="00925479">
        <w:rPr>
          <w:rFonts w:ascii="Times New Roman" w:hAnsi="Times New Roman" w:cs="Times New Roman"/>
          <w:sz w:val="28"/>
          <w:szCs w:val="28"/>
        </w:rPr>
        <w:t xml:space="preserve"> ЗК РФ.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0194" w:rsidRDefault="008E0194" w:rsidP="009254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E0194" w:rsidRDefault="008E0194" w:rsidP="009254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E0194" w:rsidRDefault="008E0194" w:rsidP="009254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E0194" w:rsidRDefault="008E0194" w:rsidP="009254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E0194" w:rsidRDefault="008E0194" w:rsidP="009254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8E0194" w:rsidRDefault="008E0194" w:rsidP="009254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F20C5A" w:rsidRPr="008E0194" w:rsidRDefault="00924F48" w:rsidP="0092547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к порядку </w:t>
      </w:r>
    </w:p>
    <w:p w:rsidR="00924F48" w:rsidRDefault="00924F48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Par281"/>
      <w:bookmarkEnd w:id="19"/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СОЦИАЛЬНО ЗНАЧИМЫХ ВИДОВ ДЕЯТЕЛЬНОСТИ, ОСУЩЕСТВЛЯЕМЫХ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25479">
        <w:rPr>
          <w:rFonts w:ascii="Times New Roman" w:hAnsi="Times New Roman" w:cs="Times New Roman"/>
          <w:b/>
          <w:bCs/>
          <w:sz w:val="28"/>
          <w:szCs w:val="28"/>
        </w:rPr>
        <w:t>СУБЪЕКТАМИ МАЛОГО И СРЕДНЕГО ПРЕДПРИНИМАТЕЛЬСТВА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154"/>
        <w:gridCol w:w="6350"/>
      </w:tblGrid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 xml:space="preserve">Кодовое обозначение для идентификации группировок </w:t>
            </w:r>
            <w:r w:rsidRPr="00925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видов экономической деятельности &lt;*&gt;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основного вида деятельности &lt;**&gt;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21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Производство лекарственных средств и материалов, применимых в медицинских целях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Группа 30.92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Производство велосипедов и инвалидных колясок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 32.5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Производство медицинских инструментов и оборудования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Группа 47.73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Торговля розничная лекарственными средствами в специализированных магазинах (аптеках)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Подгруппа 56.29.4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социальных столовых, буфетов или кафетериев (в офисах, больницах, школах, институтах и пр.) на основе льготных цен на питание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75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ветеринарная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78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по трудоустройству и подбору персонала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Группа 81.29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по чистке и уборке прочая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Группа 85.11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Образование дошкольное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Группа 85.41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Образование дополнительное детей и взрослых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86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здравоохранения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87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по уходу с обеспечением проживания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88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социальных услуг без обеспечения проживания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 91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библиотек, архивов, музеев и прочих объектов культуры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Подкласс 93.1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в области спорта</w:t>
            </w:r>
          </w:p>
        </w:tc>
      </w:tr>
      <w:tr w:rsidR="00F20C5A" w:rsidRPr="009254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3D6C70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F20C5A" w:rsidRPr="0092547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Группа 96.04</w:t>
              </w:r>
            </w:hyperlink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5A" w:rsidRPr="00925479" w:rsidRDefault="00F20C5A" w:rsidP="00925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479">
              <w:rPr>
                <w:rFonts w:ascii="Times New Roman" w:hAnsi="Times New Roman" w:cs="Times New Roman"/>
                <w:sz w:val="28"/>
                <w:szCs w:val="28"/>
              </w:rPr>
              <w:t>Деятельность физкультурно-оздоровительная</w:t>
            </w:r>
          </w:p>
        </w:tc>
      </w:tr>
    </w:tbl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 xml:space="preserve">&lt;*&gt; Код и наименование видов экономической деятельности в соответствии с Общероссийским </w:t>
      </w:r>
      <w:hyperlink r:id="rId67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классификатором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(ОКВЭД 2) </w:t>
      </w:r>
      <w:r w:rsidRPr="00925479">
        <w:rPr>
          <w:rFonts w:ascii="Times New Roman" w:hAnsi="Times New Roman" w:cs="Times New Roman"/>
          <w:sz w:val="28"/>
          <w:szCs w:val="28"/>
        </w:rPr>
        <w:lastRenderedPageBreak/>
        <w:t>ОК 029-2014 (КДЕС</w:t>
      </w:r>
      <w:proofErr w:type="gramStart"/>
      <w:r w:rsidRPr="00925479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925479">
        <w:rPr>
          <w:rFonts w:ascii="Times New Roman" w:hAnsi="Times New Roman" w:cs="Times New Roman"/>
          <w:sz w:val="28"/>
          <w:szCs w:val="28"/>
        </w:rPr>
        <w:t>ед. 2) (</w:t>
      </w:r>
      <w:hyperlink r:id="rId68" w:history="1">
        <w:r w:rsidRPr="0092547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925479">
        <w:rPr>
          <w:rFonts w:ascii="Times New Roman" w:hAnsi="Times New Roman" w:cs="Times New Roman"/>
          <w:sz w:val="28"/>
          <w:szCs w:val="28"/>
        </w:rPr>
        <w:t xml:space="preserve"> ФНС России от 25 мая 2016 года N ММВ-7-14/333@ "О внесении изменений в приложения к приказу Федеральной налоговой службы от 25 января 2012 г. N ММВ-7-6/25@").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5479">
        <w:rPr>
          <w:rFonts w:ascii="Times New Roman" w:hAnsi="Times New Roman" w:cs="Times New Roman"/>
          <w:sz w:val="28"/>
          <w:szCs w:val="28"/>
        </w:rPr>
        <w:t>&lt;**&gt; Льгота предоставляется субъектам малого и среднего предпринимательства, если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предпринимателей.</w:t>
      </w: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C5A" w:rsidRPr="00925479" w:rsidRDefault="00F20C5A" w:rsidP="00925479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9E6" w:rsidRPr="00925479" w:rsidRDefault="006639E6" w:rsidP="009254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639E6" w:rsidRPr="00925479" w:rsidSect="00683814">
      <w:pgSz w:w="11906" w:h="16838"/>
      <w:pgMar w:top="851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0C5A"/>
    <w:rsid w:val="00094AF3"/>
    <w:rsid w:val="000A0048"/>
    <w:rsid w:val="000D72B8"/>
    <w:rsid w:val="00104E8B"/>
    <w:rsid w:val="002146DC"/>
    <w:rsid w:val="00221DA4"/>
    <w:rsid w:val="00297700"/>
    <w:rsid w:val="002A08E0"/>
    <w:rsid w:val="00301B3F"/>
    <w:rsid w:val="00321B0C"/>
    <w:rsid w:val="00325B11"/>
    <w:rsid w:val="00354778"/>
    <w:rsid w:val="003D50A9"/>
    <w:rsid w:val="003D6C70"/>
    <w:rsid w:val="00424EB1"/>
    <w:rsid w:val="0047346A"/>
    <w:rsid w:val="00546590"/>
    <w:rsid w:val="005C6FB2"/>
    <w:rsid w:val="006125BA"/>
    <w:rsid w:val="00620D2F"/>
    <w:rsid w:val="006250E2"/>
    <w:rsid w:val="00631AC6"/>
    <w:rsid w:val="00643E94"/>
    <w:rsid w:val="006639E6"/>
    <w:rsid w:val="00674F14"/>
    <w:rsid w:val="00683814"/>
    <w:rsid w:val="006B78F4"/>
    <w:rsid w:val="007406E3"/>
    <w:rsid w:val="007D28DC"/>
    <w:rsid w:val="007E1EB4"/>
    <w:rsid w:val="008569ED"/>
    <w:rsid w:val="008E0194"/>
    <w:rsid w:val="00924F48"/>
    <w:rsid w:val="00925479"/>
    <w:rsid w:val="009A4840"/>
    <w:rsid w:val="00AB22A3"/>
    <w:rsid w:val="00AB4C0F"/>
    <w:rsid w:val="00B260E7"/>
    <w:rsid w:val="00C075B0"/>
    <w:rsid w:val="00C5142F"/>
    <w:rsid w:val="00C82D4E"/>
    <w:rsid w:val="00C86154"/>
    <w:rsid w:val="00D051A0"/>
    <w:rsid w:val="00EC3D15"/>
    <w:rsid w:val="00F05EB6"/>
    <w:rsid w:val="00F108EC"/>
    <w:rsid w:val="00F20C5A"/>
    <w:rsid w:val="00F74EDA"/>
    <w:rsid w:val="00F8735D"/>
    <w:rsid w:val="00FC2308"/>
    <w:rsid w:val="00FE7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D5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8F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94A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F40D5AD5BF046B1A605AAB9F83F7F47E7F97B41BA2AA695E46D92A87DF3FBFE5BB3CF45EC6065610D798E3802EDC283A92F2766203DB229d8PFI" TargetMode="External"/><Relationship Id="rId18" Type="http://schemas.openxmlformats.org/officeDocument/2006/relationships/hyperlink" Target="consultantplus://offline/ref=7F40D5AD5BF046B1A605AAB9F83F7F47E5F77D46BD28A695E46D92A87DF3FBFE5BB3CF45EC60606904798E3802EDC283A92F2766203DB229d8PFI" TargetMode="External"/><Relationship Id="rId26" Type="http://schemas.openxmlformats.org/officeDocument/2006/relationships/hyperlink" Target="consultantplus://offline/ref=7F40D5AD5BF046B1A605AAB9F83F7F47E7F97947BE29A695E46D92A87DF3FBFE5BB3CF41E5656B3C55368F6446BBD183A82F25643Cd3PEI" TargetMode="External"/><Relationship Id="rId39" Type="http://schemas.openxmlformats.org/officeDocument/2006/relationships/hyperlink" Target="consultantplus://offline/ref=7F40D5AD5BF046B1A605AAB9F83F7F47E7F97947BE29A695E46D92A87DF3FBFE5BB3CF43E9606B3C55368F6446BBD183A82F25643Cd3PEI" TargetMode="External"/><Relationship Id="rId21" Type="http://schemas.openxmlformats.org/officeDocument/2006/relationships/hyperlink" Target="consultantplus://offline/ref=7F40D5AD5BF046B1A605AAB9F83F7F47E7FB7E43BC2EA695E46D92A87DF3FBFE49B39749EC637E68066CD86944dBP9I" TargetMode="External"/><Relationship Id="rId34" Type="http://schemas.openxmlformats.org/officeDocument/2006/relationships/hyperlink" Target="consultantplus://offline/ref=7F40D5AD5BF046B1A605AAB9F83F7F47E7F97947BE29A695E46D92A87DF3FBFE5BB3CF40EA676B3C55368F6446BBD183A82F25643Cd3PEI" TargetMode="External"/><Relationship Id="rId42" Type="http://schemas.openxmlformats.org/officeDocument/2006/relationships/hyperlink" Target="consultantplus://offline/ref=7F40D5AD5BF046B1A605AAB9F83F7F47E7F97947BE29A695E46D92A87DF3FBFE5BB3CF45EA61646350239E3C4BB8CC9DAA3339663E3DdBP3I" TargetMode="External"/><Relationship Id="rId47" Type="http://schemas.openxmlformats.org/officeDocument/2006/relationships/hyperlink" Target="consultantplus://offline/ref=7F40D5AD5BF046B1A605AAB9F83F7F47E7F97947BE29A695E46D92A87DF3FBFE5BB3CF41EF646B3C55368F6446BBD183A82F25643Cd3PEI" TargetMode="External"/><Relationship Id="rId50" Type="http://schemas.openxmlformats.org/officeDocument/2006/relationships/hyperlink" Target="consultantplus://offline/ref=7F40D5AD5BF046B1A605AAB9F83F7F47E7F97947BE29A695E46D92A87DF3FBFE5BB3CF41EC636B3C55368F6446BBD183A82F25643Cd3PEI" TargetMode="External"/><Relationship Id="rId55" Type="http://schemas.openxmlformats.org/officeDocument/2006/relationships/hyperlink" Target="consultantplus://offline/ref=7F40D5AD5BF046B1A605AAB9F83F7F47E7F97B47B728A695E46D92A87DF3FBFE5BB3CF45EC64636D0D798E3802EDC283A92F2766203DB229d8PFI" TargetMode="External"/><Relationship Id="rId63" Type="http://schemas.openxmlformats.org/officeDocument/2006/relationships/hyperlink" Target="consultantplus://offline/ref=7F40D5AD5BF046B1A605AAB9F83F7F47E7F97B47B728A695E46D92A87DF3FBFE5BB3CF45EC65646A0C798E3802EDC283A92F2766203DB229d8PFI" TargetMode="External"/><Relationship Id="rId68" Type="http://schemas.openxmlformats.org/officeDocument/2006/relationships/hyperlink" Target="consultantplus://offline/ref=7F40D5AD5BF046B1A605AAB9F83F7F47E5F77341B82EA695E46D92A87DF3FBFE49B39749EC637E68066CD86944dBP9I" TargetMode="External"/><Relationship Id="rId7" Type="http://schemas.openxmlformats.org/officeDocument/2006/relationships/hyperlink" Target="consultantplus://offline/ref=7F40D5AD5BF046B1A605AAB9F83F7F47E7FB7C42BC28A695E46D92A87DF3FBFE5BB3CF45EC60626F07798E3802EDC283A92F2766203DB229d8P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F40D5AD5BF046B1A605AAB9F83F7F47E7F97947BE29A695E46D92A87DF3FBFE49B39749EC637E68066CD86944dBP9I" TargetMode="External"/><Relationship Id="rId29" Type="http://schemas.openxmlformats.org/officeDocument/2006/relationships/hyperlink" Target="consultantplus://offline/ref=7F40D5AD5BF046B1A605AAB9F83F7F47E7F97947BE29A695E46D92A87DF3FBFE5BB3CF42EE606B3C55368F6446BBD183A82F25643Cd3P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F40D5AD5BF046B1A605AAB9F83F7F47E7F97A44B828A695E46D92A87DF3FBFE49B39749EC637E68066CD86944dBP9I" TargetMode="External"/><Relationship Id="rId11" Type="http://schemas.openxmlformats.org/officeDocument/2006/relationships/hyperlink" Target="consultantplus://offline/ref=7F40D5AD5BF046B1A605AAB9F83F7F47E7FB7C42BC28A695E46D92A87DF3FBFE5BB3CF45EC60616D04798E3802EDC283A92F2766203DB229d8PFI" TargetMode="External"/><Relationship Id="rId24" Type="http://schemas.openxmlformats.org/officeDocument/2006/relationships/hyperlink" Target="consultantplus://offline/ref=7F40D5AD5BF046B1A605AAB9F83F7F47E7F97947BE29A695E46D92A87DF3FBFE5BB3CF45E968606350239E3C4BB8CC9DAA3339663E3DdBP3I" TargetMode="External"/><Relationship Id="rId32" Type="http://schemas.openxmlformats.org/officeDocument/2006/relationships/hyperlink" Target="consultantplus://offline/ref=7F40D5AD5BF046B1A605AAB9F83F7F47E7FB724EB924A695E46D92A87DF3FBFE49B39749EC637E68066CD86944dBP9I" TargetMode="External"/><Relationship Id="rId37" Type="http://schemas.openxmlformats.org/officeDocument/2006/relationships/hyperlink" Target="consultantplus://offline/ref=7F40D5AD5BF046B1A605AAB9F83F7F47E7F97947BE29A695E46D92A87DF3FBFE5BB3CF45EA60636350239E3C4BB8CC9DAA3339663E3DdBP3I" TargetMode="External"/><Relationship Id="rId40" Type="http://schemas.openxmlformats.org/officeDocument/2006/relationships/hyperlink" Target="consultantplus://offline/ref=7F40D5AD5BF046B1A605AAB9F83F7F47E7F97947BE29A695E46D92A87DF3FBFE5BB3CF43EB666B3C55368F6446BBD183A82F25643Cd3PEI" TargetMode="External"/><Relationship Id="rId45" Type="http://schemas.openxmlformats.org/officeDocument/2006/relationships/hyperlink" Target="consultantplus://offline/ref=7F40D5AD5BF046B1A605AAB9F83F7F47E7F97947BE29A695E46D92A87DF3FBFE5BB3CF4CED606B3C55368F6446BBD183A82F25643Cd3PEI" TargetMode="External"/><Relationship Id="rId53" Type="http://schemas.openxmlformats.org/officeDocument/2006/relationships/hyperlink" Target="consultantplus://offline/ref=7F40D5AD5BF046B1A605AAB9F83F7F47E7F97B47B728A695E46D92A87DF3FBFE5BB3CF45EC62666D01798E3802EDC283A92F2766203DB229d8PFI" TargetMode="External"/><Relationship Id="rId58" Type="http://schemas.openxmlformats.org/officeDocument/2006/relationships/hyperlink" Target="consultantplus://offline/ref=7F40D5AD5BF046B1A605AAB9F83F7F47E7F97B47B728A695E46D92A87DF3FBFE5BB3CF45EC65616F07798E3802EDC283A92F2766203DB229d8PFI" TargetMode="External"/><Relationship Id="rId66" Type="http://schemas.openxmlformats.org/officeDocument/2006/relationships/hyperlink" Target="consultantplus://offline/ref=7F40D5AD5BF046B1A605AAB9F83F7F47E7F97B47B728A695E46D92A87DF3FBFE5BB3CF45EC65686F05798E3802EDC283A92F2766203DB229d8PFI" TargetMode="External"/><Relationship Id="rId5" Type="http://schemas.openxmlformats.org/officeDocument/2006/relationships/hyperlink" Target="consultantplus://offline/ref=7F40D5AD5BF046B1A605AAB9F83F7F47E7F97947BE29A695E46D92A87DF3FBFE49B39749EC637E68066CD86944dBP9I" TargetMode="External"/><Relationship Id="rId15" Type="http://schemas.openxmlformats.org/officeDocument/2006/relationships/hyperlink" Target="consultantplus://offline/ref=7F40D5AD5BF046B1A605AAB9F83F7F47E7FE7D42BB2CA695E46D92A87DF3FBFE49B39749EC637E68066CD86944dBP9I" TargetMode="External"/><Relationship Id="rId23" Type="http://schemas.openxmlformats.org/officeDocument/2006/relationships/hyperlink" Target="consultantplus://offline/ref=7F40D5AD5BF046B1A605AAB9F83F7F47E7F97947BE29A695E46D92A87DF3FBFE5BB3CF40E8636B3C55368F6446BBD183A82F25643Cd3PEI" TargetMode="External"/><Relationship Id="rId28" Type="http://schemas.openxmlformats.org/officeDocument/2006/relationships/hyperlink" Target="consultantplus://offline/ref=7F40D5AD5BF046B1A605AAB9F83F7F47E7F97947BE29A695E46D92A87DF3FBFE5BB3CF42EE606B3C55368F6446BBD183A82F25643Cd3PEI" TargetMode="External"/><Relationship Id="rId36" Type="http://schemas.openxmlformats.org/officeDocument/2006/relationships/hyperlink" Target="consultantplus://offline/ref=7F40D5AD5BF046B1A605AAB9F83F7F47E7F97947BE29A695E46D92A87DF3FBFE5BB3CF45EA60626350239E3C4BB8CC9DAA3339663E3DdBP3I" TargetMode="External"/><Relationship Id="rId49" Type="http://schemas.openxmlformats.org/officeDocument/2006/relationships/hyperlink" Target="consultantplus://offline/ref=7F40D5AD5BF046B1A605AAB9F83F7F47E7F97947BE29A695E46D92A87DF3FBFE5BB3CF41EC606B3C55368F6446BBD183A82F25643Cd3PEI" TargetMode="External"/><Relationship Id="rId57" Type="http://schemas.openxmlformats.org/officeDocument/2006/relationships/hyperlink" Target="consultantplus://offline/ref=7F40D5AD5BF046B1A605AAB9F83F7F47E7F97B47B728A695E46D92A87DF3FBFE5BB3CF45EC65616807798E3802EDC283A92F2766203DB229d8PFI" TargetMode="External"/><Relationship Id="rId61" Type="http://schemas.openxmlformats.org/officeDocument/2006/relationships/hyperlink" Target="consultantplus://offline/ref=7F40D5AD5BF046B1A605AAB9F83F7F47E7F97B47B728A695E46D92A87DF3FBFE5BB3CF45EC65636004798E3802EDC283A92F2766203DB229d8PFI" TargetMode="External"/><Relationship Id="rId10" Type="http://schemas.openxmlformats.org/officeDocument/2006/relationships/hyperlink" Target="consultantplus://offline/ref=7F40D5AD5BF046B1A605AAAFFB53214EEDF5244BBF2CAEC4BD3B94FF22A3FDAB1BF3C910AF246D690472DA6846B39BD2EE642A643D21B22990534EB0dDPFI" TargetMode="External"/><Relationship Id="rId19" Type="http://schemas.openxmlformats.org/officeDocument/2006/relationships/hyperlink" Target="consultantplus://offline/ref=7F40D5AD5BF046B1A605AAB9F83F7F47E7FB7C42BC28A695E46D92A87DF3FBFE49B39749EC637E68066CD86944dBP9I" TargetMode="External"/><Relationship Id="rId31" Type="http://schemas.openxmlformats.org/officeDocument/2006/relationships/hyperlink" Target="consultantplus://offline/ref=7F40D5AD5BF046B1A605AAB9F83F7F47E7FB7C42BC28A695E46D92A87DF3FBFE5BB3CF45EC60636B0D798E3802EDC283A92F2766203DB229d8PFI" TargetMode="External"/><Relationship Id="rId44" Type="http://schemas.openxmlformats.org/officeDocument/2006/relationships/hyperlink" Target="consultantplus://offline/ref=7F40D5AD5BF046B1A605AAB9F83F7F47E7F97947BE29A695E46D92A87DF3FBFE5BB3CF4CEF686B3C55368F6446BBD183A82F25643Cd3PEI" TargetMode="External"/><Relationship Id="rId52" Type="http://schemas.openxmlformats.org/officeDocument/2006/relationships/hyperlink" Target="consultantplus://offline/ref=7F40D5AD5BF046B1A605AAB9F83F7F47E7F97B47B728A695E46D92A87DF3FBFE5BB3CF45EC62656103798E3802EDC283A92F2766203DB229d8PFI" TargetMode="External"/><Relationship Id="rId60" Type="http://schemas.openxmlformats.org/officeDocument/2006/relationships/hyperlink" Target="consultantplus://offline/ref=7F40D5AD5BF046B1A605AAB9F83F7F47E7F97B47B728A695E46D92A87DF3FBFE5BB3CF45EC65636E05798E3802EDC283A92F2766203DB229d8PFI" TargetMode="External"/><Relationship Id="rId65" Type="http://schemas.openxmlformats.org/officeDocument/2006/relationships/hyperlink" Target="consultantplus://offline/ref=7F40D5AD5BF046B1A605AAB9F83F7F47E7F97B47B728A695E46D92A87DF3FBFE5BB3CF45EC65656904798E3802EDC283A92F2766203DB229d8PFI" TargetMode="External"/><Relationship Id="rId4" Type="http://schemas.openxmlformats.org/officeDocument/2006/relationships/hyperlink" Target="consultantplus://offline/ref=7F40D5AD5BF046B1A605AAAFFB53214EEDF5244BBF2CAEC4BD3B94FF22A3FDAB1BF3C910AF246D690472DA6846B39BD2EE642A643D21B22990534EB0dDPFI" TargetMode="External"/><Relationship Id="rId9" Type="http://schemas.openxmlformats.org/officeDocument/2006/relationships/hyperlink" Target="consultantplus://offline/ref=7F40D5AD5BF046B1A605AAAFFB53214EEDF5244BBF2EAFC4BA3F94FF22A3FDAB1BF3C910AF246D690472D9684EB39BD2EE642A643D21B22990534EB0dDPFI" TargetMode="External"/><Relationship Id="rId14" Type="http://schemas.openxmlformats.org/officeDocument/2006/relationships/hyperlink" Target="consultantplus://offline/ref=7F40D5AD5BF046B1A605AAB9F83F7F47E7F97947BE29A695E46D92A87DF3FBFE5BB3CF40EA676B3C55368F6446BBD183A82F25643Cd3PEI" TargetMode="External"/><Relationship Id="rId22" Type="http://schemas.openxmlformats.org/officeDocument/2006/relationships/hyperlink" Target="consultantplus://offline/ref=7F40D5AD5BF046B1A605AAB9F83F7F47E7F97947BE29A695E46D92A87DF3FBFE5BB3CF40E8616B3C55368F6446BBD183A82F25643Cd3PEI" TargetMode="External"/><Relationship Id="rId27" Type="http://schemas.openxmlformats.org/officeDocument/2006/relationships/hyperlink" Target="consultantplus://offline/ref=7F40D5AD5BF046B1A605AAB9F83F7F47E7F97947BE29A695E46D92A87DF3FBFE5BB3CF43EE616B3C55368F6446BBD183A82F25643Cd3PEI" TargetMode="External"/><Relationship Id="rId30" Type="http://schemas.openxmlformats.org/officeDocument/2006/relationships/hyperlink" Target="consultantplus://offline/ref=7F40D5AD5BF046B1A605AAB9F83F7F47E7FB7C42BC28A695E46D92A87DF3FBFE49B39749EC637E68066CD86944dBP9I" TargetMode="External"/><Relationship Id="rId35" Type="http://schemas.openxmlformats.org/officeDocument/2006/relationships/hyperlink" Target="consultantplus://offline/ref=7F40D5AD5BF046B1A605AAB9F83F7F47E7F97947BE29A695E46D92A87DF3FBFE5BB3CF43EE666B3C55368F6446BBD183A82F25643Cd3PEI" TargetMode="External"/><Relationship Id="rId43" Type="http://schemas.openxmlformats.org/officeDocument/2006/relationships/hyperlink" Target="consultantplus://offline/ref=7F40D5AD5BF046B1A605AAB9F83F7F47E7F97947BE29A695E46D92A87DF3FBFE5BB3CF4CEF676B3C55368F6446BBD183A82F25643Cd3PEI" TargetMode="External"/><Relationship Id="rId48" Type="http://schemas.openxmlformats.org/officeDocument/2006/relationships/hyperlink" Target="consultantplus://offline/ref=7F40D5AD5BF046B1A605AAB9F83F7F47E7F97947BE29A695E46D92A87DF3FBFE5BB3CF41E9636B3C55368F6446BBD183A82F25643Cd3PEI" TargetMode="External"/><Relationship Id="rId56" Type="http://schemas.openxmlformats.org/officeDocument/2006/relationships/hyperlink" Target="consultantplus://offline/ref=7F40D5AD5BF046B1A605AAB9F83F7F47E7F97B47B728A695E46D92A87DF3FBFE5BB3CF45EC65606902798E3802EDC283A92F2766203DB229d8PFI" TargetMode="External"/><Relationship Id="rId64" Type="http://schemas.openxmlformats.org/officeDocument/2006/relationships/hyperlink" Target="consultantplus://offline/ref=7F40D5AD5BF046B1A605AAB9F83F7F47E7F97B47B728A695E46D92A87DF3FBFE5BB3CF45EC65646E07798E3802EDC283A92F2766203DB229d8PFI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7F40D5AD5BF046B1A605AAB9F83F7F47E7F97B41BA2AA695E46D92A87DF3FBFE49B39749EC637E68066CD86944dBP9I" TargetMode="External"/><Relationship Id="rId51" Type="http://schemas.openxmlformats.org/officeDocument/2006/relationships/hyperlink" Target="consultantplus://offline/ref=7F40D5AD5BF046B1A605AAB9F83F7F47E7F97B47B728A695E46D92A87DF3FBFE5BB3CF45EC61656E03798E3802EDC283A92F2766203DB229d8PFI" TargetMode="External"/><Relationship Id="rId72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F40D5AD5BF046B1A605AAB9F83F7F47E7FB7C42BC28A695E46D92A87DF3FBFE49B39749EC637E68066CD86944dBP9I" TargetMode="External"/><Relationship Id="rId17" Type="http://schemas.openxmlformats.org/officeDocument/2006/relationships/hyperlink" Target="consultantplus://offline/ref=7F40D5AD5BF046B1A605AAB9F83F7F47E7FE7D42BB2CA695E46D92A87DF3FBFE49B39749EC637E68066CD86944dBP9I" TargetMode="External"/><Relationship Id="rId25" Type="http://schemas.openxmlformats.org/officeDocument/2006/relationships/hyperlink" Target="consultantplus://offline/ref=7F40D5AD5BF046B1A605AAB9F83F7F47E7F97B41BA2AA695E46D92A87DF3FBFE5BB3CF47EB616B3C55368F6446BBD183A82F25643Cd3PEI" TargetMode="External"/><Relationship Id="rId33" Type="http://schemas.openxmlformats.org/officeDocument/2006/relationships/hyperlink" Target="consultantplus://offline/ref=7F40D5AD5BF046B1A605AAB9F83F7F47E7F97947BE29A695E46D92A87DF3FBFE5BB3CF40EA676B3C55368F6446BBD183A82F25643Cd3PEI" TargetMode="External"/><Relationship Id="rId38" Type="http://schemas.openxmlformats.org/officeDocument/2006/relationships/hyperlink" Target="consultantplus://offline/ref=7F40D5AD5BF046B1A605AAB9F83F7F47E7F97947BE29A695E46D92A87DF3FBFE5BB3CF43E8696B3C55368F6446BBD183A82F25643Cd3PEI" TargetMode="External"/><Relationship Id="rId46" Type="http://schemas.openxmlformats.org/officeDocument/2006/relationships/hyperlink" Target="consultantplus://offline/ref=7F40D5AD5BF046B1A605AAB9F83F7F47E7F97947BE29A695E46D92A87DF3FBFE5BB3CF4CED606B3C55368F6446BBD183A82F25643Cd3PEI" TargetMode="External"/><Relationship Id="rId59" Type="http://schemas.openxmlformats.org/officeDocument/2006/relationships/hyperlink" Target="consultantplus://offline/ref=7F40D5AD5BF046B1A605AAB9F83F7F47E7F97B47B728A695E46D92A87DF3FBFE5BB3CF45EC65636B07798E3802EDC283A92F2766203DB229d8PFI" TargetMode="External"/><Relationship Id="rId67" Type="http://schemas.openxmlformats.org/officeDocument/2006/relationships/hyperlink" Target="consultantplus://offline/ref=7F40D5AD5BF046B1A605AAB9F83F7F47E7F97B47B728A695E46D92A87DF3FBFE49B39749EC637E68066CD86944dBP9I" TargetMode="External"/><Relationship Id="rId20" Type="http://schemas.openxmlformats.org/officeDocument/2006/relationships/hyperlink" Target="consultantplus://offline/ref=7F40D5AD5BF046B1A605AAB9F83F7F47E7FB7C42BC28A695E46D92A87DF3FBFE5BB3CF45EC6060690D798E3802EDC283A92F2766203DB229d8PFI" TargetMode="External"/><Relationship Id="rId41" Type="http://schemas.openxmlformats.org/officeDocument/2006/relationships/hyperlink" Target="consultantplus://offline/ref=7F40D5AD5BF046B1A605AAB9F83F7F47E7F97947BE29A695E46D92A87DF3FBFE5BB3CF43E4606B3C55368F6446BBD183A82F25643Cd3PEI" TargetMode="External"/><Relationship Id="rId54" Type="http://schemas.openxmlformats.org/officeDocument/2006/relationships/hyperlink" Target="consultantplus://offline/ref=7F40D5AD5BF046B1A605AAB9F83F7F47E7F97B47B728A695E46D92A87DF3FBFE5BB3CF45EC63686802798E3802EDC283A92F2766203DB229d8PFI" TargetMode="External"/><Relationship Id="rId62" Type="http://schemas.openxmlformats.org/officeDocument/2006/relationships/hyperlink" Target="consultantplus://offline/ref=7F40D5AD5BF046B1A605AAB9F83F7F47E7F97B47B728A695E46D92A87DF3FBFE5BB3CF45EC6564680D798E3802EDC283A92F2766203DB229d8PFI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16</Pages>
  <Words>7140</Words>
  <Characters>40701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31</cp:revision>
  <cp:lastPrinted>2021-02-08T10:03:00Z</cp:lastPrinted>
  <dcterms:created xsi:type="dcterms:W3CDTF">2021-02-03T08:15:00Z</dcterms:created>
  <dcterms:modified xsi:type="dcterms:W3CDTF">2021-08-26T08:51:00Z</dcterms:modified>
</cp:coreProperties>
</file>